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9815E" w14:textId="77777777" w:rsidR="00A000AA" w:rsidRDefault="00A000AA" w:rsidP="007252E6">
      <w:pPr>
        <w:jc w:val="center"/>
        <w:rPr>
          <w:b/>
          <w:sz w:val="28"/>
          <w:szCs w:val="28"/>
          <w:lang w:val="en-GB"/>
        </w:rPr>
      </w:pPr>
    </w:p>
    <w:p w14:paraId="4DECFE3E" w14:textId="114EF482" w:rsidR="007252E6" w:rsidRPr="00857F29" w:rsidRDefault="0035620C" w:rsidP="007252E6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Chemistry – the Key to Novel Solid State B</w:t>
      </w:r>
      <w:r w:rsidR="0064305D" w:rsidRPr="0064305D">
        <w:rPr>
          <w:b/>
          <w:sz w:val="28"/>
          <w:szCs w:val="28"/>
          <w:lang w:val="en-GB"/>
        </w:rPr>
        <w:t>atteries</w:t>
      </w:r>
    </w:p>
    <w:p w14:paraId="17E26C03" w14:textId="77777777" w:rsidR="00053A2C" w:rsidRPr="007252E6" w:rsidRDefault="00053A2C" w:rsidP="006343C0">
      <w:pPr>
        <w:jc w:val="center"/>
        <w:rPr>
          <w:b/>
          <w:lang w:val="en-GB"/>
        </w:rPr>
      </w:pPr>
    </w:p>
    <w:p w14:paraId="6456809C" w14:textId="72CA8040" w:rsidR="00053A2C" w:rsidRPr="007252E6" w:rsidRDefault="0064305D" w:rsidP="00053A2C">
      <w:pPr>
        <w:jc w:val="center"/>
        <w:rPr>
          <w:b/>
          <w:lang w:val="en-US"/>
        </w:rPr>
      </w:pPr>
      <w:r>
        <w:rPr>
          <w:b/>
          <w:lang w:val="en-US"/>
        </w:rPr>
        <w:t>Torben R. Jensen</w:t>
      </w:r>
    </w:p>
    <w:p w14:paraId="6969783F" w14:textId="3BB0206D" w:rsidR="0064305D" w:rsidRPr="0064305D" w:rsidRDefault="0064305D" w:rsidP="0064305D">
      <w:pPr>
        <w:jc w:val="center"/>
        <w:rPr>
          <w:i/>
          <w:sz w:val="20"/>
          <w:szCs w:val="20"/>
          <w:lang w:val="en-US"/>
        </w:rPr>
      </w:pPr>
      <w:r w:rsidRPr="0064305D">
        <w:rPr>
          <w:i/>
          <w:sz w:val="20"/>
          <w:szCs w:val="20"/>
          <w:lang w:val="en-US"/>
        </w:rPr>
        <w:t>Interdisciplinary Nanoscience Center (iNANO) and Department of Chemistry</w:t>
      </w:r>
    </w:p>
    <w:p w14:paraId="6590D27C" w14:textId="3FA4DF39" w:rsidR="00053A2C" w:rsidRPr="007252E6" w:rsidRDefault="0064305D" w:rsidP="0064305D">
      <w:pPr>
        <w:jc w:val="center"/>
        <w:rPr>
          <w:i/>
          <w:sz w:val="20"/>
          <w:szCs w:val="20"/>
          <w:lang w:val="en-US"/>
        </w:rPr>
      </w:pPr>
      <w:r w:rsidRPr="0064305D">
        <w:rPr>
          <w:i/>
          <w:sz w:val="20"/>
          <w:szCs w:val="20"/>
          <w:lang w:val="en-US"/>
        </w:rPr>
        <w:t xml:space="preserve">Aarhus University, Langelandsgade 140, 8000 Aarhus C, Denmark. </w:t>
      </w:r>
    </w:p>
    <w:p w14:paraId="7FE7DBE0" w14:textId="3C8C3777" w:rsidR="00867ED4" w:rsidRPr="007252E6" w:rsidRDefault="004A1E19" w:rsidP="004A1E19">
      <w:pPr>
        <w:ind w:left="720"/>
        <w:jc w:val="center"/>
        <w:rPr>
          <w:i/>
          <w:sz w:val="20"/>
          <w:szCs w:val="20"/>
          <w:lang w:val="en-US"/>
        </w:rPr>
      </w:pPr>
      <w:r w:rsidRPr="007252E6">
        <w:rPr>
          <w:sz w:val="20"/>
          <w:szCs w:val="20"/>
          <w:lang w:val="en-US"/>
        </w:rPr>
        <w:t>*</w:t>
      </w:r>
      <w:r w:rsidRPr="007252E6">
        <w:rPr>
          <w:i/>
          <w:sz w:val="20"/>
          <w:szCs w:val="20"/>
          <w:lang w:val="en-US"/>
        </w:rPr>
        <w:t>Corresponding author, e</w:t>
      </w:r>
      <w:r w:rsidR="00053A2C" w:rsidRPr="007252E6">
        <w:rPr>
          <w:i/>
          <w:sz w:val="20"/>
          <w:szCs w:val="20"/>
          <w:lang w:val="en-US"/>
        </w:rPr>
        <w:t>-mail:</w:t>
      </w:r>
      <w:r w:rsidR="007512A5">
        <w:rPr>
          <w:i/>
          <w:sz w:val="20"/>
          <w:szCs w:val="20"/>
          <w:lang w:val="en-US"/>
        </w:rPr>
        <w:t xml:space="preserve"> </w:t>
      </w:r>
      <w:r w:rsidR="0064305D" w:rsidRPr="0064305D">
        <w:rPr>
          <w:i/>
          <w:sz w:val="20"/>
          <w:szCs w:val="20"/>
          <w:lang w:val="en-US"/>
        </w:rPr>
        <w:t>trj@chem.au.dk</w:t>
      </w:r>
    </w:p>
    <w:p w14:paraId="7CEB11BD" w14:textId="77777777" w:rsidR="007252E6" w:rsidRPr="000D0AEB" w:rsidRDefault="007252E6" w:rsidP="00B16327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7C6789A" w14:textId="41FF3B22" w:rsidR="0064305D" w:rsidRDefault="0064305D" w:rsidP="00BC694D">
      <w:pPr>
        <w:ind w:firstLine="357"/>
        <w:rPr>
          <w:sz w:val="22"/>
          <w:szCs w:val="22"/>
          <w:lang w:val="en-GB"/>
        </w:rPr>
      </w:pPr>
      <w:r w:rsidRPr="0064305D">
        <w:rPr>
          <w:sz w:val="22"/>
          <w:szCs w:val="22"/>
          <w:lang w:val="en-GB"/>
        </w:rPr>
        <w:t>Hydrogen has an extremely interesting chemistry and form compounds with most elements in the periodic table and with a variety of different types of bonds. Metal hydrides has recently become very interesting as new classes of energy materials for batteries and hydrogen storage [1]</w:t>
      </w:r>
      <w:r>
        <w:rPr>
          <w:sz w:val="22"/>
          <w:szCs w:val="22"/>
          <w:lang w:val="en-GB"/>
        </w:rPr>
        <w:t xml:space="preserve">. </w:t>
      </w:r>
      <w:r w:rsidRPr="0064305D">
        <w:rPr>
          <w:sz w:val="22"/>
          <w:szCs w:val="22"/>
          <w:lang w:val="en-GB"/>
        </w:rPr>
        <w:t xml:space="preserve">Synthesis and characterisation of novel battery materials is the fundament for our research and we have discovered a range of new solid state electrolytes with fast </w:t>
      </w:r>
      <w:r>
        <w:rPr>
          <w:sz w:val="22"/>
          <w:szCs w:val="22"/>
          <w:lang w:val="en-GB"/>
        </w:rPr>
        <w:t xml:space="preserve">cationic </w:t>
      </w:r>
      <w:r w:rsidRPr="0064305D">
        <w:rPr>
          <w:sz w:val="22"/>
          <w:szCs w:val="22"/>
          <w:lang w:val="en-GB"/>
        </w:rPr>
        <w:t>conductivity</w:t>
      </w:r>
      <w:r>
        <w:rPr>
          <w:sz w:val="22"/>
          <w:szCs w:val="22"/>
          <w:lang w:val="en-GB"/>
        </w:rPr>
        <w:t xml:space="preserve"> </w:t>
      </w:r>
      <w:r w:rsidR="00A000AA">
        <w:rPr>
          <w:sz w:val="22"/>
          <w:szCs w:val="22"/>
          <w:lang w:val="en-GB"/>
        </w:rPr>
        <w:t>[2]</w:t>
      </w:r>
      <w:r w:rsidRPr="0064305D">
        <w:rPr>
          <w:sz w:val="22"/>
          <w:szCs w:val="22"/>
          <w:lang w:val="en-GB"/>
        </w:rPr>
        <w:t xml:space="preserve">. </w:t>
      </w:r>
    </w:p>
    <w:p w14:paraId="60F73EBB" w14:textId="77777777" w:rsidR="00A000AA" w:rsidRDefault="0064305D" w:rsidP="00BC694D">
      <w:pPr>
        <w:ind w:firstLine="357"/>
        <w:rPr>
          <w:sz w:val="22"/>
          <w:szCs w:val="22"/>
          <w:lang w:val="en-GB"/>
        </w:rPr>
      </w:pPr>
      <w:r w:rsidRPr="0064305D">
        <w:rPr>
          <w:sz w:val="22"/>
          <w:szCs w:val="22"/>
          <w:lang w:val="en-GB"/>
        </w:rPr>
        <w:t>Recently, we synthesised a new metal borohydride, Mg(BH</w:t>
      </w:r>
      <w:r w:rsidRPr="0064305D">
        <w:rPr>
          <w:sz w:val="22"/>
          <w:szCs w:val="22"/>
          <w:vertAlign w:val="subscript"/>
          <w:lang w:val="en-GB"/>
        </w:rPr>
        <w:t>4</w:t>
      </w:r>
      <w:r w:rsidRPr="0064305D">
        <w:rPr>
          <w:sz w:val="22"/>
          <w:szCs w:val="22"/>
          <w:lang w:val="en-GB"/>
        </w:rPr>
        <w:t>)</w:t>
      </w:r>
      <w:r w:rsidRPr="0064305D">
        <w:rPr>
          <w:sz w:val="22"/>
          <w:szCs w:val="22"/>
          <w:vertAlign w:val="subscript"/>
          <w:lang w:val="en-GB"/>
        </w:rPr>
        <w:t>2</w:t>
      </w:r>
      <w:r w:rsidRPr="0064305D">
        <w:rPr>
          <w:sz w:val="22"/>
          <w:szCs w:val="22"/>
          <w:lang w:val="en-GB"/>
        </w:rPr>
        <w:sym w:font="Symbol" w:char="F0D7"/>
      </w:r>
      <w:r w:rsidRPr="0064305D">
        <w:rPr>
          <w:sz w:val="22"/>
          <w:szCs w:val="22"/>
          <w:lang w:val="en-GB"/>
        </w:rPr>
        <w:t>NH</w:t>
      </w:r>
      <w:r w:rsidRPr="0064305D">
        <w:rPr>
          <w:sz w:val="22"/>
          <w:szCs w:val="22"/>
          <w:vertAlign w:val="subscript"/>
          <w:lang w:val="en-GB"/>
        </w:rPr>
        <w:t>3</w:t>
      </w:r>
      <w:r w:rsidRPr="0064305D">
        <w:rPr>
          <w:sz w:val="22"/>
          <w:szCs w:val="22"/>
          <w:lang w:val="en-GB"/>
        </w:rPr>
        <w:t>, with high Mg</w:t>
      </w:r>
      <w:r w:rsidRPr="0064305D">
        <w:rPr>
          <w:sz w:val="22"/>
          <w:szCs w:val="22"/>
          <w:vertAlign w:val="superscript"/>
          <w:lang w:val="en-GB"/>
        </w:rPr>
        <w:t>2+</w:t>
      </w:r>
      <w:r w:rsidRPr="0064305D">
        <w:rPr>
          <w:sz w:val="22"/>
          <w:szCs w:val="22"/>
          <w:lang w:val="en-GB"/>
        </w:rPr>
        <w:t xml:space="preserve"> ionic conductivity. Density functional theory calculations (DFT) reveal that the neutral molecule (NH</w:t>
      </w:r>
      <w:r w:rsidRPr="0064305D">
        <w:rPr>
          <w:sz w:val="22"/>
          <w:szCs w:val="22"/>
          <w:vertAlign w:val="subscript"/>
          <w:lang w:val="en-GB"/>
        </w:rPr>
        <w:t>3</w:t>
      </w:r>
      <w:r w:rsidRPr="0064305D">
        <w:rPr>
          <w:sz w:val="22"/>
          <w:szCs w:val="22"/>
          <w:lang w:val="en-GB"/>
        </w:rPr>
        <w:t>) is exchanged between the lattice and interstitial Mg</w:t>
      </w:r>
      <w:r w:rsidRPr="0064305D">
        <w:rPr>
          <w:sz w:val="22"/>
          <w:szCs w:val="22"/>
          <w:vertAlign w:val="superscript"/>
          <w:lang w:val="en-GB"/>
        </w:rPr>
        <w:t>2+</w:t>
      </w:r>
      <w:r w:rsidRPr="0064305D">
        <w:rPr>
          <w:sz w:val="22"/>
          <w:szCs w:val="22"/>
          <w:lang w:val="en-GB"/>
        </w:rPr>
        <w:t xml:space="preserve"> facilitated by a highly flexible structure, mainly owing to a network of di-hydrogen bonds, N–H</w:t>
      </w:r>
      <w:r w:rsidRPr="0064305D">
        <w:rPr>
          <w:sz w:val="22"/>
          <w:szCs w:val="22"/>
          <w:vertAlign w:val="superscript"/>
          <w:lang w:val="en-GB"/>
        </w:rPr>
        <w:sym w:font="Symbol" w:char="F064"/>
      </w:r>
      <w:r w:rsidRPr="0064305D">
        <w:rPr>
          <w:sz w:val="22"/>
          <w:szCs w:val="22"/>
          <w:vertAlign w:val="superscript"/>
          <w:lang w:val="en-GB"/>
        </w:rPr>
        <w:t>+</w:t>
      </w:r>
      <w:r w:rsidRPr="0064305D">
        <w:rPr>
          <w:sz w:val="22"/>
          <w:szCs w:val="22"/>
          <w:lang w:val="en-GB"/>
        </w:rPr>
        <w:sym w:font="Symbol" w:char="F0D7"/>
      </w:r>
      <w:r w:rsidRPr="0064305D">
        <w:rPr>
          <w:sz w:val="22"/>
          <w:szCs w:val="22"/>
          <w:lang w:val="en-GB"/>
        </w:rPr>
        <w:sym w:font="Symbol" w:char="F0D7"/>
      </w:r>
      <w:r w:rsidRPr="0064305D">
        <w:rPr>
          <w:sz w:val="22"/>
          <w:szCs w:val="22"/>
          <w:lang w:val="en-GB"/>
        </w:rPr>
        <w:sym w:font="Symbol" w:char="F0D7"/>
      </w:r>
      <w:r w:rsidRPr="0064305D">
        <w:rPr>
          <w:sz w:val="22"/>
          <w:szCs w:val="22"/>
          <w:vertAlign w:val="superscript"/>
          <w:lang w:val="en-GB"/>
        </w:rPr>
        <w:sym w:font="Symbol" w:char="F02D"/>
      </w:r>
      <w:r w:rsidRPr="0064305D">
        <w:rPr>
          <w:sz w:val="22"/>
          <w:szCs w:val="22"/>
          <w:vertAlign w:val="superscript"/>
          <w:lang w:val="en-GB"/>
        </w:rPr>
        <w:sym w:font="Symbol" w:char="F064"/>
      </w:r>
      <w:r w:rsidRPr="0064305D">
        <w:rPr>
          <w:sz w:val="22"/>
          <w:szCs w:val="22"/>
          <w:lang w:val="en-GB"/>
        </w:rPr>
        <w:t>H–B, and the versatile coordination of the BH</w:t>
      </w:r>
      <w:r w:rsidRPr="0064305D">
        <w:rPr>
          <w:sz w:val="22"/>
          <w:szCs w:val="22"/>
          <w:vertAlign w:val="subscript"/>
          <w:lang w:val="en-GB"/>
        </w:rPr>
        <w:t>4</w:t>
      </w:r>
      <w:r w:rsidRPr="0064305D">
        <w:rPr>
          <w:sz w:val="22"/>
          <w:szCs w:val="22"/>
          <w:vertAlign w:val="superscript"/>
          <w:lang w:val="en-GB"/>
        </w:rPr>
        <w:sym w:font="Symbol" w:char="F02D"/>
      </w:r>
      <w:r w:rsidRPr="0064305D">
        <w:rPr>
          <w:sz w:val="22"/>
          <w:szCs w:val="22"/>
          <w:lang w:val="en-GB"/>
        </w:rPr>
        <w:t xml:space="preserve"> ligand</w:t>
      </w:r>
      <w:r w:rsidR="00A000AA">
        <w:rPr>
          <w:sz w:val="22"/>
          <w:szCs w:val="22"/>
          <w:lang w:val="en-GB"/>
        </w:rPr>
        <w:t xml:space="preserve"> [3]</w:t>
      </w:r>
      <w:r w:rsidRPr="0064305D">
        <w:rPr>
          <w:sz w:val="22"/>
          <w:szCs w:val="22"/>
          <w:lang w:val="en-GB"/>
        </w:rPr>
        <w:t>. Di-hydrogen bonds in inorganic matter is a new tool for materials design and have similar bond strengths and bond lengths as hydrogen bonds in biological materials. A composite material consisting of two crystalline compounds, Mg(BH</w:t>
      </w:r>
      <w:r w:rsidRPr="0064305D">
        <w:rPr>
          <w:sz w:val="22"/>
          <w:szCs w:val="22"/>
          <w:vertAlign w:val="subscript"/>
          <w:lang w:val="en-GB"/>
        </w:rPr>
        <w:t>4</w:t>
      </w:r>
      <w:r w:rsidRPr="0064305D">
        <w:rPr>
          <w:sz w:val="22"/>
          <w:szCs w:val="22"/>
          <w:lang w:val="en-GB"/>
        </w:rPr>
        <w:t>)</w:t>
      </w:r>
      <w:r w:rsidRPr="0064305D">
        <w:rPr>
          <w:sz w:val="22"/>
          <w:szCs w:val="22"/>
          <w:vertAlign w:val="subscript"/>
          <w:lang w:val="en-GB"/>
        </w:rPr>
        <w:t>2</w:t>
      </w:r>
      <w:r w:rsidRPr="0064305D">
        <w:rPr>
          <w:sz w:val="22"/>
          <w:szCs w:val="22"/>
          <w:lang w:val="en-GB"/>
        </w:rPr>
        <w:sym w:font="Symbol" w:char="F0D7"/>
      </w:r>
      <w:r w:rsidRPr="0064305D">
        <w:rPr>
          <w:sz w:val="22"/>
          <w:szCs w:val="22"/>
          <w:lang w:val="en-GB"/>
        </w:rPr>
        <w:t>NH</w:t>
      </w:r>
      <w:r w:rsidRPr="0064305D">
        <w:rPr>
          <w:sz w:val="22"/>
          <w:szCs w:val="22"/>
          <w:vertAlign w:val="subscript"/>
          <w:lang w:val="en-GB"/>
        </w:rPr>
        <w:t>3</w:t>
      </w:r>
      <w:r w:rsidRPr="0064305D">
        <w:rPr>
          <w:sz w:val="22"/>
          <w:szCs w:val="22"/>
          <w:lang w:val="en-GB"/>
        </w:rPr>
        <w:sym w:font="Symbol" w:char="F02D"/>
      </w:r>
      <w:r w:rsidRPr="0064305D">
        <w:rPr>
          <w:sz w:val="22"/>
          <w:szCs w:val="22"/>
          <w:lang w:val="en-GB"/>
        </w:rPr>
        <w:t>Mg(BH</w:t>
      </w:r>
      <w:r w:rsidRPr="0064305D">
        <w:rPr>
          <w:sz w:val="22"/>
          <w:szCs w:val="22"/>
          <w:vertAlign w:val="subscript"/>
          <w:lang w:val="en-GB"/>
        </w:rPr>
        <w:t>4</w:t>
      </w:r>
      <w:r w:rsidRPr="0064305D">
        <w:rPr>
          <w:sz w:val="22"/>
          <w:szCs w:val="22"/>
          <w:lang w:val="en-GB"/>
        </w:rPr>
        <w:t>)</w:t>
      </w:r>
      <w:r w:rsidRPr="0064305D">
        <w:rPr>
          <w:sz w:val="22"/>
          <w:szCs w:val="22"/>
          <w:vertAlign w:val="subscript"/>
          <w:lang w:val="en-GB"/>
        </w:rPr>
        <w:t>2</w:t>
      </w:r>
      <w:r w:rsidRPr="0064305D">
        <w:rPr>
          <w:sz w:val="22"/>
          <w:szCs w:val="22"/>
          <w:lang w:val="en-GB"/>
        </w:rPr>
        <w:sym w:font="Symbol" w:char="F0D7"/>
      </w:r>
      <w:r w:rsidRPr="0064305D">
        <w:rPr>
          <w:sz w:val="22"/>
          <w:szCs w:val="22"/>
          <w:lang w:val="en-GB"/>
        </w:rPr>
        <w:t>2NH</w:t>
      </w:r>
      <w:r w:rsidRPr="0064305D">
        <w:rPr>
          <w:sz w:val="22"/>
          <w:szCs w:val="22"/>
          <w:vertAlign w:val="subscript"/>
          <w:lang w:val="en-GB"/>
        </w:rPr>
        <w:t>3</w:t>
      </w:r>
      <w:r w:rsidRPr="0064305D">
        <w:rPr>
          <w:sz w:val="22"/>
          <w:szCs w:val="22"/>
          <w:lang w:val="en-GB"/>
        </w:rPr>
        <w:t xml:space="preserve">, is eutectic melting (~55 </w:t>
      </w:r>
      <w:r w:rsidRPr="0064305D">
        <w:rPr>
          <w:sz w:val="22"/>
          <w:szCs w:val="22"/>
          <w:lang w:val="en-GB"/>
        </w:rPr>
        <w:sym w:font="Symbol" w:char="F0B0"/>
      </w:r>
      <w:r w:rsidRPr="0064305D">
        <w:rPr>
          <w:sz w:val="22"/>
          <w:szCs w:val="22"/>
          <w:lang w:val="en-GB"/>
        </w:rPr>
        <w:t xml:space="preserve">C) and the melt can be stabilised to form a functional solid material with </w:t>
      </w:r>
      <w:r w:rsidRPr="0064305D">
        <w:rPr>
          <w:sz w:val="22"/>
          <w:szCs w:val="22"/>
          <w:lang w:val="en-GB"/>
        </w:rPr>
        <w:sym w:font="Symbol" w:char="F073"/>
      </w:r>
      <w:r w:rsidRPr="0064305D">
        <w:rPr>
          <w:sz w:val="22"/>
          <w:szCs w:val="22"/>
          <w:lang w:val="en-GB"/>
        </w:rPr>
        <w:t>(Mg</w:t>
      </w:r>
      <w:r w:rsidRPr="0064305D">
        <w:rPr>
          <w:sz w:val="22"/>
          <w:szCs w:val="22"/>
          <w:vertAlign w:val="superscript"/>
          <w:lang w:val="en-GB"/>
        </w:rPr>
        <w:t>2+</w:t>
      </w:r>
      <w:r w:rsidRPr="0064305D">
        <w:rPr>
          <w:sz w:val="22"/>
          <w:szCs w:val="22"/>
          <w:lang w:val="en-GB"/>
        </w:rPr>
        <w:t>) ~ 10</w:t>
      </w:r>
      <w:r w:rsidRPr="0064305D">
        <w:rPr>
          <w:sz w:val="22"/>
          <w:szCs w:val="22"/>
          <w:vertAlign w:val="superscript"/>
          <w:lang w:val="en-GB"/>
        </w:rPr>
        <w:sym w:font="Symbol" w:char="F02D"/>
      </w:r>
      <w:r w:rsidRPr="0064305D">
        <w:rPr>
          <w:sz w:val="22"/>
          <w:szCs w:val="22"/>
          <w:vertAlign w:val="superscript"/>
          <w:lang w:val="en-GB"/>
        </w:rPr>
        <w:t>3</w:t>
      </w:r>
      <w:r w:rsidRPr="0064305D">
        <w:rPr>
          <w:sz w:val="22"/>
          <w:szCs w:val="22"/>
          <w:lang w:val="en-GB"/>
        </w:rPr>
        <w:t xml:space="preserve"> S cm</w:t>
      </w:r>
      <w:r w:rsidRPr="0064305D">
        <w:rPr>
          <w:sz w:val="22"/>
          <w:szCs w:val="22"/>
          <w:vertAlign w:val="superscript"/>
          <w:lang w:val="en-GB"/>
        </w:rPr>
        <w:sym w:font="Symbol" w:char="F02D"/>
      </w:r>
      <w:r w:rsidRPr="0064305D">
        <w:rPr>
          <w:sz w:val="22"/>
          <w:szCs w:val="22"/>
          <w:vertAlign w:val="superscript"/>
          <w:lang w:val="en-GB"/>
        </w:rPr>
        <w:t>1</w:t>
      </w:r>
      <w:r w:rsidRPr="0064305D">
        <w:rPr>
          <w:sz w:val="22"/>
          <w:szCs w:val="22"/>
          <w:lang w:val="en-GB"/>
        </w:rPr>
        <w:t xml:space="preserve"> at </w:t>
      </w:r>
      <w:r w:rsidRPr="0064305D">
        <w:rPr>
          <w:i/>
          <w:sz w:val="22"/>
          <w:szCs w:val="22"/>
          <w:lang w:val="en-GB"/>
        </w:rPr>
        <w:t>T</w:t>
      </w:r>
      <w:r w:rsidRPr="0064305D">
        <w:rPr>
          <w:sz w:val="22"/>
          <w:szCs w:val="22"/>
          <w:lang w:val="en-GB"/>
        </w:rPr>
        <w:t xml:space="preserve"> = 70 </w:t>
      </w:r>
      <w:r w:rsidRPr="0064305D">
        <w:rPr>
          <w:sz w:val="22"/>
          <w:szCs w:val="22"/>
          <w:lang w:val="en-GB"/>
        </w:rPr>
        <w:sym w:font="Symbol" w:char="F0B0"/>
      </w:r>
      <w:r w:rsidRPr="0064305D">
        <w:rPr>
          <w:sz w:val="22"/>
          <w:szCs w:val="22"/>
          <w:lang w:val="en-GB"/>
        </w:rPr>
        <w:t xml:space="preserve">C using inert, insulating MgO nanoparticles as an additive. Solid state NMR reveal that the properties of the eutectic molten state is stabilised to form a solid with high thermal stability up to 200 </w:t>
      </w:r>
      <w:r w:rsidRPr="0064305D">
        <w:rPr>
          <w:sz w:val="22"/>
          <w:szCs w:val="22"/>
          <w:lang w:val="en-GB"/>
        </w:rPr>
        <w:sym w:font="Symbol" w:char="F0B0"/>
      </w:r>
      <w:r w:rsidRPr="0064305D">
        <w:rPr>
          <w:sz w:val="22"/>
          <w:szCs w:val="22"/>
          <w:lang w:val="en-GB"/>
        </w:rPr>
        <w:t>C</w:t>
      </w:r>
      <w:r w:rsidR="00A000AA">
        <w:rPr>
          <w:sz w:val="22"/>
          <w:szCs w:val="22"/>
          <w:lang w:val="en-GB"/>
        </w:rPr>
        <w:t xml:space="preserve"> [4]</w:t>
      </w:r>
      <w:r w:rsidRPr="0064305D">
        <w:rPr>
          <w:sz w:val="22"/>
          <w:szCs w:val="22"/>
          <w:lang w:val="en-GB"/>
        </w:rPr>
        <w:t xml:space="preserve">. </w:t>
      </w:r>
      <w:r w:rsidR="00A000AA" w:rsidRPr="0064305D">
        <w:rPr>
          <w:sz w:val="22"/>
          <w:szCs w:val="22"/>
          <w:lang w:val="en-GB"/>
        </w:rPr>
        <w:t>An analogue lithium compound, LiBH</w:t>
      </w:r>
      <w:r w:rsidR="00A000AA" w:rsidRPr="0064305D">
        <w:rPr>
          <w:sz w:val="22"/>
          <w:szCs w:val="22"/>
          <w:vertAlign w:val="subscript"/>
          <w:lang w:val="en-GB"/>
        </w:rPr>
        <w:t>4</w:t>
      </w:r>
      <w:r w:rsidR="00A000AA" w:rsidRPr="0064305D">
        <w:rPr>
          <w:sz w:val="22"/>
          <w:szCs w:val="22"/>
          <w:lang w:val="en-GB"/>
        </w:rPr>
        <w:sym w:font="Symbol" w:char="F0D7"/>
      </w:r>
      <w:r w:rsidR="00A000AA" w:rsidRPr="0064305D">
        <w:rPr>
          <w:sz w:val="22"/>
          <w:szCs w:val="22"/>
          <w:lang w:val="en-GB"/>
        </w:rPr>
        <w:t>0.5NH</w:t>
      </w:r>
      <w:r w:rsidR="00A000AA" w:rsidRPr="0064305D">
        <w:rPr>
          <w:sz w:val="22"/>
          <w:szCs w:val="22"/>
          <w:vertAlign w:val="subscript"/>
          <w:lang w:val="en-GB"/>
        </w:rPr>
        <w:t>3</w:t>
      </w:r>
      <w:r w:rsidR="00A000AA" w:rsidRPr="0064305D">
        <w:rPr>
          <w:sz w:val="22"/>
          <w:szCs w:val="22"/>
          <w:lang w:val="en-GB"/>
        </w:rPr>
        <w:t xml:space="preserve"> have a similar Li</w:t>
      </w:r>
      <w:r w:rsidR="00A000AA" w:rsidRPr="0064305D">
        <w:rPr>
          <w:sz w:val="22"/>
          <w:szCs w:val="22"/>
          <w:vertAlign w:val="superscript"/>
          <w:lang w:val="en-GB"/>
        </w:rPr>
        <w:t>+</w:t>
      </w:r>
      <w:r w:rsidR="00A000AA" w:rsidRPr="0064305D">
        <w:rPr>
          <w:sz w:val="22"/>
          <w:szCs w:val="22"/>
          <w:lang w:val="en-GB"/>
        </w:rPr>
        <w:t xml:space="preserve"> conductivity mechanism</w:t>
      </w:r>
      <w:r w:rsidR="00A000AA">
        <w:rPr>
          <w:sz w:val="22"/>
          <w:szCs w:val="22"/>
          <w:lang w:val="en-GB"/>
        </w:rPr>
        <w:t xml:space="preserve"> </w:t>
      </w:r>
      <w:r w:rsidR="00A000AA" w:rsidRPr="0064305D">
        <w:rPr>
          <w:sz w:val="22"/>
          <w:szCs w:val="22"/>
          <w:lang w:val="en-GB"/>
        </w:rPr>
        <w:t>[</w:t>
      </w:r>
      <w:r w:rsidR="00A000AA">
        <w:rPr>
          <w:sz w:val="22"/>
          <w:szCs w:val="22"/>
          <w:lang w:val="en-GB"/>
        </w:rPr>
        <w:t>5]</w:t>
      </w:r>
      <w:r w:rsidR="00A000AA" w:rsidRPr="0064305D">
        <w:rPr>
          <w:sz w:val="22"/>
          <w:szCs w:val="22"/>
          <w:lang w:val="en-GB"/>
        </w:rPr>
        <w:t>, and MgCl</w:t>
      </w:r>
      <w:r w:rsidR="00A000AA" w:rsidRPr="0064305D">
        <w:rPr>
          <w:sz w:val="22"/>
          <w:szCs w:val="22"/>
          <w:vertAlign w:val="subscript"/>
          <w:lang w:val="en-GB"/>
        </w:rPr>
        <w:t>2</w:t>
      </w:r>
      <w:r w:rsidR="00A000AA" w:rsidRPr="0064305D">
        <w:rPr>
          <w:sz w:val="22"/>
          <w:szCs w:val="22"/>
          <w:lang w:val="en-GB"/>
        </w:rPr>
        <w:sym w:font="Symbol" w:char="F0D7"/>
      </w:r>
      <w:r w:rsidR="00A000AA" w:rsidRPr="0064305D">
        <w:rPr>
          <w:sz w:val="22"/>
          <w:szCs w:val="22"/>
          <w:lang w:val="en-GB"/>
        </w:rPr>
        <w:t>2NH</w:t>
      </w:r>
      <w:r w:rsidR="00A000AA" w:rsidRPr="0064305D">
        <w:rPr>
          <w:sz w:val="22"/>
          <w:szCs w:val="22"/>
          <w:vertAlign w:val="subscript"/>
          <w:lang w:val="en-GB"/>
        </w:rPr>
        <w:t>3</w:t>
      </w:r>
      <w:r w:rsidR="00A000AA" w:rsidRPr="0064305D">
        <w:rPr>
          <w:sz w:val="22"/>
          <w:szCs w:val="22"/>
          <w:lang w:val="en-GB"/>
        </w:rPr>
        <w:t>, which lack dihydrogen bonds is an insulator.</w:t>
      </w:r>
      <w:r w:rsidR="00A000AA">
        <w:rPr>
          <w:sz w:val="22"/>
          <w:szCs w:val="22"/>
          <w:lang w:val="en-GB"/>
        </w:rPr>
        <w:t xml:space="preserve"> </w:t>
      </w:r>
    </w:p>
    <w:p w14:paraId="5C319958" w14:textId="59748FBB" w:rsidR="00A000AA" w:rsidRPr="00A000AA" w:rsidRDefault="0064305D" w:rsidP="00BC694D">
      <w:pPr>
        <w:ind w:firstLine="357"/>
        <w:rPr>
          <w:sz w:val="22"/>
          <w:szCs w:val="22"/>
          <w:lang w:val="en-GB"/>
        </w:rPr>
      </w:pPr>
      <w:r w:rsidRPr="0064305D">
        <w:rPr>
          <w:sz w:val="22"/>
          <w:szCs w:val="22"/>
          <w:lang w:val="en-GB"/>
        </w:rPr>
        <w:t xml:space="preserve">These new phenomena is </w:t>
      </w:r>
      <w:r w:rsidRPr="00A000AA">
        <w:rPr>
          <w:sz w:val="22"/>
          <w:szCs w:val="22"/>
          <w:lang w:val="en-GB"/>
        </w:rPr>
        <w:t>generally applicable for rational design of</w:t>
      </w:r>
      <w:bookmarkStart w:id="0" w:name="_GoBack"/>
      <w:bookmarkEnd w:id="0"/>
      <w:r w:rsidRPr="00A000AA">
        <w:rPr>
          <w:sz w:val="22"/>
          <w:szCs w:val="22"/>
          <w:lang w:val="en-GB"/>
        </w:rPr>
        <w:t xml:space="preserve"> new electrolytes for multivalent solid state batteries. This is demonstrated </w:t>
      </w:r>
      <w:r w:rsidR="00A000AA" w:rsidRPr="00A000AA">
        <w:rPr>
          <w:sz w:val="22"/>
          <w:szCs w:val="22"/>
          <w:lang w:val="en-GB"/>
        </w:rPr>
        <w:t>by design and synthesis of series of novel cationic conductors, e.g. Mg(BH</w:t>
      </w:r>
      <w:r w:rsidR="00A000AA" w:rsidRPr="00A000AA">
        <w:rPr>
          <w:sz w:val="22"/>
          <w:szCs w:val="22"/>
          <w:vertAlign w:val="subscript"/>
          <w:lang w:val="en-GB"/>
        </w:rPr>
        <w:t>4</w:t>
      </w:r>
      <w:r w:rsidR="00A000AA" w:rsidRPr="00A000AA">
        <w:rPr>
          <w:sz w:val="22"/>
          <w:szCs w:val="22"/>
          <w:lang w:val="en-GB"/>
        </w:rPr>
        <w:t>)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sym w:font="Symbol" w:char="F0D7"/>
      </w:r>
      <w:r w:rsidR="00A000AA" w:rsidRPr="00A000AA">
        <w:rPr>
          <w:sz w:val="22"/>
          <w:szCs w:val="22"/>
          <w:lang w:val="en-GB"/>
        </w:rPr>
        <w:t>R, R = NH</w:t>
      </w:r>
      <w:r w:rsidR="00A000AA" w:rsidRPr="00A000AA">
        <w:rPr>
          <w:sz w:val="22"/>
          <w:szCs w:val="22"/>
          <w:vertAlign w:val="subscript"/>
          <w:lang w:val="en-GB"/>
        </w:rPr>
        <w:t>3</w:t>
      </w:r>
      <w:r w:rsidR="00A000AA" w:rsidRPr="00A000AA">
        <w:rPr>
          <w:sz w:val="22"/>
          <w:szCs w:val="22"/>
          <w:lang w:val="en-GB"/>
        </w:rPr>
        <w:t>, CH</w:t>
      </w:r>
      <w:r w:rsidR="00A000AA" w:rsidRPr="00A000AA">
        <w:rPr>
          <w:sz w:val="22"/>
          <w:szCs w:val="22"/>
          <w:vertAlign w:val="subscript"/>
          <w:lang w:val="en-GB"/>
        </w:rPr>
        <w:t>3</w:t>
      </w:r>
      <w:r w:rsidR="00A000AA" w:rsidRPr="00A000AA">
        <w:rPr>
          <w:sz w:val="22"/>
          <w:szCs w:val="22"/>
          <w:lang w:val="en-GB"/>
        </w:rPr>
        <w:t>NH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t>, (CH</w:t>
      </w:r>
      <w:r w:rsidR="00A000AA" w:rsidRPr="00A000AA">
        <w:rPr>
          <w:sz w:val="22"/>
          <w:szCs w:val="22"/>
          <w:vertAlign w:val="subscript"/>
          <w:lang w:val="en-GB"/>
        </w:rPr>
        <w:t>3</w:t>
      </w:r>
      <w:r w:rsidR="00A000AA" w:rsidRPr="00A000AA">
        <w:rPr>
          <w:sz w:val="22"/>
          <w:szCs w:val="22"/>
          <w:lang w:val="en-GB"/>
        </w:rPr>
        <w:t>)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t>CHNH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t>, (CH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t>)</w:t>
      </w:r>
      <w:r w:rsidR="00A000AA" w:rsidRPr="00A000AA">
        <w:rPr>
          <w:sz w:val="22"/>
          <w:szCs w:val="22"/>
          <w:vertAlign w:val="subscript"/>
          <w:lang w:val="en-GB"/>
        </w:rPr>
        <w:t>4</w:t>
      </w:r>
      <w:r w:rsidR="00A000AA" w:rsidRPr="00A000AA">
        <w:rPr>
          <w:sz w:val="22"/>
          <w:szCs w:val="22"/>
          <w:lang w:val="en-GB"/>
        </w:rPr>
        <w:t>O (THF), with extreme cationic conductivities, etc. [3,6-8]. Recently, we created the first inorganic magnesium battery that was charged and discharged for ten cycles, Mg</w:t>
      </w:r>
      <w:r w:rsidR="00A000AA" w:rsidRPr="00A000AA">
        <w:rPr>
          <w:sz w:val="22"/>
          <w:szCs w:val="22"/>
          <w:lang w:val="en-GB"/>
        </w:rPr>
        <w:sym w:font="Symbol" w:char="F07C"/>
      </w:r>
      <w:r w:rsidR="00A000AA" w:rsidRPr="00A000AA">
        <w:rPr>
          <w:sz w:val="22"/>
          <w:szCs w:val="22"/>
          <w:lang w:val="en-GB"/>
        </w:rPr>
        <w:t>Mg(BH</w:t>
      </w:r>
      <w:r w:rsidR="00A000AA" w:rsidRPr="00A000AA">
        <w:rPr>
          <w:sz w:val="22"/>
          <w:szCs w:val="22"/>
          <w:vertAlign w:val="subscript"/>
          <w:lang w:val="en-GB"/>
        </w:rPr>
        <w:t>4</w:t>
      </w:r>
      <w:r w:rsidR="00A000AA" w:rsidRPr="00A000AA">
        <w:rPr>
          <w:sz w:val="22"/>
          <w:szCs w:val="22"/>
          <w:lang w:val="en-GB"/>
        </w:rPr>
        <w:t>)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rFonts w:ascii="MS Gothic" w:eastAsia="MS Gothic" w:hAnsi="MS Gothic" w:cs="MS Gothic"/>
          <w:sz w:val="22"/>
          <w:szCs w:val="22"/>
          <w:lang w:val="en-GB"/>
        </w:rPr>
        <w:sym w:font="Symbol" w:char="F0D7"/>
      </w:r>
      <w:r w:rsidR="00A000AA" w:rsidRPr="00A000AA">
        <w:rPr>
          <w:sz w:val="22"/>
          <w:szCs w:val="22"/>
          <w:lang w:val="en-GB"/>
        </w:rPr>
        <w:t>1.5THF</w:t>
      </w:r>
      <w:r w:rsidR="00A000AA" w:rsidRPr="00A000AA">
        <w:rPr>
          <w:sz w:val="22"/>
          <w:szCs w:val="22"/>
          <w:lang w:val="en-GB"/>
        </w:rPr>
        <w:sym w:font="Symbol" w:char="F02D"/>
      </w:r>
      <w:r w:rsidR="00A000AA" w:rsidRPr="00A000AA">
        <w:rPr>
          <w:sz w:val="22"/>
          <w:szCs w:val="22"/>
          <w:lang w:val="en-GB"/>
        </w:rPr>
        <w:t>MgO(75 wt%)</w:t>
      </w:r>
      <w:r w:rsidR="00A000AA" w:rsidRPr="00A000AA">
        <w:rPr>
          <w:sz w:val="22"/>
          <w:szCs w:val="22"/>
          <w:lang w:val="en-GB"/>
        </w:rPr>
        <w:sym w:font="Symbol" w:char="F07C"/>
      </w:r>
      <w:r w:rsidR="00A000AA" w:rsidRPr="00A000AA">
        <w:rPr>
          <w:sz w:val="22"/>
          <w:szCs w:val="22"/>
          <w:lang w:val="en-GB"/>
        </w:rPr>
        <w:t>TiS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t xml:space="preserve"> [8]. A new type of a solid state lithium battery, Li</w:t>
      </w:r>
      <w:r w:rsidR="00A000AA" w:rsidRPr="00A000AA">
        <w:rPr>
          <w:sz w:val="22"/>
          <w:szCs w:val="22"/>
          <w:lang w:val="en-GB"/>
        </w:rPr>
        <w:sym w:font="Symbol" w:char="F07C"/>
      </w:r>
      <w:r w:rsidR="00A000AA" w:rsidRPr="00A000AA">
        <w:rPr>
          <w:sz w:val="22"/>
          <w:szCs w:val="22"/>
          <w:lang w:val="en-GB"/>
        </w:rPr>
        <w:t>LiBH</w:t>
      </w:r>
      <w:r w:rsidR="00A000AA" w:rsidRPr="00A000AA">
        <w:rPr>
          <w:sz w:val="22"/>
          <w:szCs w:val="22"/>
          <w:vertAlign w:val="subscript"/>
          <w:lang w:val="en-GB"/>
        </w:rPr>
        <w:t>4</w:t>
      </w:r>
      <w:r w:rsidR="00A000AA" w:rsidRPr="00A000AA">
        <w:rPr>
          <w:sz w:val="22"/>
          <w:szCs w:val="22"/>
          <w:lang w:val="en-GB"/>
        </w:rPr>
        <w:t>·CH</w:t>
      </w:r>
      <w:r w:rsidR="00A000AA" w:rsidRPr="00A000AA">
        <w:rPr>
          <w:sz w:val="22"/>
          <w:szCs w:val="22"/>
          <w:vertAlign w:val="subscript"/>
          <w:lang w:val="en-GB"/>
        </w:rPr>
        <w:t>3</w:t>
      </w:r>
      <w:r w:rsidR="00A000AA" w:rsidRPr="00A000AA">
        <w:rPr>
          <w:sz w:val="22"/>
          <w:szCs w:val="22"/>
          <w:lang w:val="en-GB"/>
        </w:rPr>
        <w:t>NH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sym w:font="Symbol" w:char="F07C"/>
      </w:r>
      <w:r w:rsidR="00A000AA" w:rsidRPr="00A000AA">
        <w:rPr>
          <w:sz w:val="22"/>
          <w:szCs w:val="22"/>
          <w:lang w:val="en-GB"/>
        </w:rPr>
        <w:t>TiS</w:t>
      </w:r>
      <w:r w:rsidR="00A000AA" w:rsidRPr="00A000AA">
        <w:rPr>
          <w:sz w:val="22"/>
          <w:szCs w:val="22"/>
          <w:vertAlign w:val="subscript"/>
          <w:lang w:val="en-GB"/>
        </w:rPr>
        <w:t>2</w:t>
      </w:r>
      <w:r w:rsidR="00A000AA" w:rsidRPr="00A000AA">
        <w:rPr>
          <w:sz w:val="22"/>
          <w:szCs w:val="22"/>
          <w:lang w:val="en-GB"/>
        </w:rPr>
        <w:t xml:space="preserve"> was also made based on hydride materials from our laboratory.</w:t>
      </w:r>
    </w:p>
    <w:p w14:paraId="4C0D4E1F" w14:textId="67BACFEC" w:rsidR="0064305D" w:rsidRPr="00A000AA" w:rsidRDefault="0064305D" w:rsidP="00BC694D">
      <w:pPr>
        <w:ind w:firstLine="357"/>
        <w:rPr>
          <w:sz w:val="22"/>
          <w:szCs w:val="22"/>
          <w:lang w:val="en-GB"/>
        </w:rPr>
      </w:pPr>
      <w:r w:rsidRPr="00A000AA">
        <w:rPr>
          <w:sz w:val="22"/>
          <w:szCs w:val="22"/>
          <w:lang w:val="en-GB"/>
        </w:rPr>
        <w:t>We conclude, that the chemistry of hydrides is very divers, towards rational design of multi-functional materials, including new electrolytes for future all-solid-state multi-valent batteries created completely from inorganic materials</w:t>
      </w:r>
      <w:r w:rsidR="00A000AA">
        <w:rPr>
          <w:sz w:val="22"/>
          <w:szCs w:val="22"/>
          <w:lang w:val="en-GB"/>
        </w:rPr>
        <w:t>.</w:t>
      </w:r>
    </w:p>
    <w:p w14:paraId="1E373485" w14:textId="4164B23D" w:rsidR="0064305D" w:rsidRDefault="0064305D" w:rsidP="0064305D">
      <w:pPr>
        <w:rPr>
          <w:sz w:val="22"/>
          <w:szCs w:val="22"/>
          <w:lang w:val="en-GB"/>
        </w:rPr>
      </w:pPr>
    </w:p>
    <w:p w14:paraId="4F16A5C0" w14:textId="77777777" w:rsidR="00A000AA" w:rsidRPr="00A000AA" w:rsidRDefault="00A000AA" w:rsidP="0064305D">
      <w:pPr>
        <w:rPr>
          <w:sz w:val="22"/>
          <w:szCs w:val="22"/>
          <w:lang w:val="en-GB"/>
        </w:rPr>
      </w:pPr>
    </w:p>
    <w:p w14:paraId="6C11DCC5" w14:textId="12510694" w:rsidR="00D4096A" w:rsidRPr="00B16327" w:rsidRDefault="00D4096A" w:rsidP="00D4096A">
      <w:pPr>
        <w:rPr>
          <w:b/>
          <w:sz w:val="18"/>
          <w:szCs w:val="18"/>
          <w:lang w:val="en-US"/>
        </w:rPr>
      </w:pPr>
      <w:r w:rsidRPr="00B16327">
        <w:rPr>
          <w:b/>
          <w:sz w:val="18"/>
          <w:szCs w:val="18"/>
          <w:lang w:val="en-US"/>
        </w:rPr>
        <w:t>References</w:t>
      </w:r>
    </w:p>
    <w:p w14:paraId="608EC9F4" w14:textId="1A660295" w:rsidR="00A000AA" w:rsidRPr="00A000AA" w:rsidRDefault="00A473A5" w:rsidP="00A000AA">
      <w:pPr>
        <w:pStyle w:val="Bibliography"/>
        <w:rPr>
          <w:sz w:val="18"/>
          <w:lang w:val="en-US"/>
        </w:rPr>
      </w:pPr>
      <w:r w:rsidRPr="00B31C59">
        <w:rPr>
          <w:sz w:val="18"/>
        </w:rPr>
        <w:t>1.</w:t>
      </w:r>
      <w:r w:rsidR="00B14877" w:rsidRPr="00B31C59">
        <w:rPr>
          <w:sz w:val="18"/>
        </w:rPr>
        <w:tab/>
      </w:r>
      <w:r w:rsidR="0064305D" w:rsidRPr="0064305D">
        <w:rPr>
          <w:b/>
          <w:sz w:val="18"/>
          <w:lang w:val="en-US"/>
        </w:rPr>
        <w:t>Metal Borohydrides and derivatives - synthesis, structure and properties</w:t>
      </w:r>
      <w:r w:rsidR="0064305D" w:rsidRPr="0064305D">
        <w:rPr>
          <w:sz w:val="18"/>
          <w:lang w:val="en-US"/>
        </w:rPr>
        <w:t xml:space="preserve">, M. Paskevicius, L. Jepsen, P. Schouwink, R. Ĉerný, D. B. Ravnsbæk, Y. Filinchuk, M. Dornheim, T. R. Jensen, </w:t>
      </w:r>
      <w:r w:rsidR="0064305D" w:rsidRPr="0064305D">
        <w:rPr>
          <w:i/>
          <w:sz w:val="18"/>
          <w:lang w:val="en-US"/>
        </w:rPr>
        <w:t>Chem. Soc. Rev</w:t>
      </w:r>
      <w:r w:rsidR="0064305D" w:rsidRPr="0064305D">
        <w:rPr>
          <w:sz w:val="18"/>
          <w:lang w:val="en-US"/>
        </w:rPr>
        <w:t xml:space="preserve">. 2017, </w:t>
      </w:r>
      <w:r w:rsidR="0064305D" w:rsidRPr="0064305D">
        <w:rPr>
          <w:b/>
          <w:sz w:val="18"/>
          <w:lang w:val="en-US"/>
        </w:rPr>
        <w:t>46</w:t>
      </w:r>
      <w:r w:rsidR="0064305D" w:rsidRPr="0064305D">
        <w:rPr>
          <w:sz w:val="18"/>
          <w:lang w:val="en-US"/>
        </w:rPr>
        <w:t>, 1565, DOI: 10.1039/c6cs00705h</w:t>
      </w:r>
    </w:p>
    <w:p w14:paraId="33E60D0C" w14:textId="49CEDD74" w:rsidR="00A000AA" w:rsidRDefault="0064305D" w:rsidP="00A000AA">
      <w:pPr>
        <w:pStyle w:val="Bibliography"/>
        <w:rPr>
          <w:sz w:val="18"/>
          <w:lang w:val="en-US"/>
        </w:rPr>
      </w:pPr>
      <w:r w:rsidRPr="0064305D">
        <w:rPr>
          <w:sz w:val="18"/>
          <w:lang w:val="en-US"/>
        </w:rPr>
        <w:t xml:space="preserve">2 </w:t>
      </w:r>
      <w:r>
        <w:rPr>
          <w:sz w:val="18"/>
          <w:lang w:val="en-US"/>
        </w:rPr>
        <w:tab/>
      </w:r>
      <w:r w:rsidR="00A000AA" w:rsidRPr="00A000AA">
        <w:rPr>
          <w:b/>
          <w:sz w:val="18"/>
          <w:lang w:val="en-US"/>
        </w:rPr>
        <w:t>New Perspectives of Functional Metal Borohydrides</w:t>
      </w:r>
      <w:r w:rsidR="00A000AA" w:rsidRPr="00A000AA">
        <w:rPr>
          <w:sz w:val="18"/>
          <w:lang w:val="en-US"/>
        </w:rPr>
        <w:t>, J</w:t>
      </w:r>
      <w:r w:rsidR="00A000AA">
        <w:rPr>
          <w:sz w:val="18"/>
          <w:lang w:val="en-US"/>
        </w:rPr>
        <w:t>.</w:t>
      </w:r>
      <w:r w:rsidR="00A000AA" w:rsidRPr="00A000AA">
        <w:rPr>
          <w:sz w:val="18"/>
          <w:lang w:val="en-US"/>
        </w:rPr>
        <w:t xml:space="preserve"> Grinderslev, M. Amdisen, L. Skov, K. Møller, M</w:t>
      </w:r>
      <w:r w:rsidR="00A000AA">
        <w:rPr>
          <w:sz w:val="18"/>
          <w:lang w:val="en-US"/>
        </w:rPr>
        <w:t>.</w:t>
      </w:r>
      <w:r w:rsidR="00A000AA" w:rsidRPr="00A000AA">
        <w:rPr>
          <w:sz w:val="18"/>
          <w:lang w:val="en-US"/>
        </w:rPr>
        <w:t xml:space="preserve"> Polanski, M</w:t>
      </w:r>
      <w:r w:rsidR="00A000AA">
        <w:rPr>
          <w:sz w:val="18"/>
          <w:lang w:val="en-US"/>
        </w:rPr>
        <w:t>.</w:t>
      </w:r>
      <w:r w:rsidR="00A000AA" w:rsidRPr="00A000AA">
        <w:rPr>
          <w:sz w:val="18"/>
          <w:lang w:val="en-US"/>
        </w:rPr>
        <w:t xml:space="preserve"> Heere, T</w:t>
      </w:r>
      <w:r w:rsidR="00A000AA">
        <w:rPr>
          <w:sz w:val="18"/>
          <w:lang w:val="en-US"/>
        </w:rPr>
        <w:t>.</w:t>
      </w:r>
      <w:r w:rsidR="00A000AA" w:rsidRPr="00A000AA">
        <w:rPr>
          <w:sz w:val="18"/>
          <w:lang w:val="en-US"/>
        </w:rPr>
        <w:t>R. Jensen,*</w:t>
      </w:r>
      <w:r w:rsidR="00A000AA" w:rsidRPr="00A000AA">
        <w:rPr>
          <w:b/>
          <w:sz w:val="18"/>
          <w:lang w:val="en-US"/>
        </w:rPr>
        <w:t xml:space="preserve"> </w:t>
      </w:r>
      <w:r w:rsidR="00A000AA" w:rsidRPr="00A000AA">
        <w:rPr>
          <w:i/>
          <w:sz w:val="18"/>
          <w:lang w:val="en-US"/>
        </w:rPr>
        <w:t>J. Alloys Comp</w:t>
      </w:r>
      <w:r w:rsidR="00A000AA" w:rsidRPr="00A000AA">
        <w:rPr>
          <w:sz w:val="18"/>
          <w:lang w:val="en-US"/>
        </w:rPr>
        <w:t xml:space="preserve">., 2022, </w:t>
      </w:r>
      <w:r w:rsidR="00A000AA" w:rsidRPr="00A000AA">
        <w:rPr>
          <w:b/>
          <w:sz w:val="18"/>
          <w:lang w:val="en-US"/>
        </w:rPr>
        <w:t>896</w:t>
      </w:r>
      <w:r w:rsidR="00A000AA" w:rsidRPr="00A000AA">
        <w:rPr>
          <w:sz w:val="18"/>
          <w:lang w:val="en-US"/>
        </w:rPr>
        <w:t>, 163014, 1-19.</w:t>
      </w:r>
      <w:r w:rsidR="00A000AA">
        <w:rPr>
          <w:sz w:val="18"/>
          <w:lang w:val="en-US"/>
        </w:rPr>
        <w:t xml:space="preserve"> </w:t>
      </w:r>
      <w:hyperlink r:id="rId10" w:history="1">
        <w:r w:rsidR="00A000AA" w:rsidRPr="00A000AA">
          <w:rPr>
            <w:rStyle w:val="Hyperlink"/>
            <w:sz w:val="18"/>
            <w:lang w:val="en-US"/>
          </w:rPr>
          <w:t>https://doi.org/10.1016/j.jallcom.2021.163014</w:t>
        </w:r>
      </w:hyperlink>
    </w:p>
    <w:p w14:paraId="61966EA8" w14:textId="28910823" w:rsidR="0064305D" w:rsidRPr="00A000AA" w:rsidRDefault="00A000AA" w:rsidP="00A000AA">
      <w:pPr>
        <w:pStyle w:val="Bibliography"/>
        <w:rPr>
          <w:sz w:val="18"/>
          <w:szCs w:val="18"/>
          <w:lang w:val="sv-SE"/>
        </w:rPr>
      </w:pPr>
      <w:r>
        <w:rPr>
          <w:sz w:val="18"/>
          <w:lang w:val="en-US"/>
        </w:rPr>
        <w:t>3</w:t>
      </w:r>
      <w:r>
        <w:rPr>
          <w:sz w:val="18"/>
          <w:lang w:val="en-US"/>
        </w:rPr>
        <w:tab/>
      </w:r>
      <w:r w:rsidR="0064305D" w:rsidRPr="0064305D">
        <w:rPr>
          <w:b/>
          <w:sz w:val="18"/>
          <w:lang w:val="sv-SE"/>
        </w:rPr>
        <w:t>The mechanism of Mg</w:t>
      </w:r>
      <w:r w:rsidR="0064305D" w:rsidRPr="0064305D">
        <w:rPr>
          <w:b/>
          <w:sz w:val="18"/>
          <w:vertAlign w:val="superscript"/>
          <w:lang w:val="sv-SE"/>
        </w:rPr>
        <w:t>2+</w:t>
      </w:r>
      <w:r w:rsidR="0064305D" w:rsidRPr="0064305D">
        <w:rPr>
          <w:b/>
          <w:sz w:val="18"/>
          <w:lang w:val="sv-SE"/>
        </w:rPr>
        <w:t xml:space="preserve"> conduction in ammine magnesium borohydride promoted by a neutral molecule</w:t>
      </w:r>
      <w:r w:rsidR="0064305D" w:rsidRPr="0064305D">
        <w:rPr>
          <w:sz w:val="18"/>
          <w:lang w:val="sv-SE"/>
        </w:rPr>
        <w:t xml:space="preserve">, Y. Yan, W. Dononelli, M. Jørgensen, J. B. Grinderslev, Y.-S. Lee, Y. Whan Cho, R. </w:t>
      </w:r>
      <w:r w:rsidR="0064305D" w:rsidRPr="0064305D">
        <w:rPr>
          <w:sz w:val="18"/>
          <w:lang w:val="de-CH"/>
        </w:rPr>
        <w:t>Černý</w:t>
      </w:r>
      <w:r w:rsidR="0064305D" w:rsidRPr="0064305D">
        <w:rPr>
          <w:sz w:val="18"/>
          <w:lang w:val="sv-SE"/>
        </w:rPr>
        <w:t xml:space="preserve">, B. Hammer, T. R. Jensen, </w:t>
      </w:r>
      <w:r w:rsidR="0064305D" w:rsidRPr="0064305D">
        <w:rPr>
          <w:i/>
          <w:sz w:val="18"/>
          <w:lang w:val="sv-SE"/>
        </w:rPr>
        <w:t xml:space="preserve">Phys. </w:t>
      </w:r>
      <w:r w:rsidR="0064305D" w:rsidRPr="00A000AA">
        <w:rPr>
          <w:i/>
          <w:sz w:val="18"/>
          <w:szCs w:val="18"/>
          <w:lang w:val="sv-SE"/>
        </w:rPr>
        <w:t>Chem. Chem. Phys</w:t>
      </w:r>
      <w:r w:rsidR="0064305D" w:rsidRPr="00A000AA">
        <w:rPr>
          <w:sz w:val="18"/>
          <w:szCs w:val="18"/>
          <w:lang w:val="sv-SE"/>
        </w:rPr>
        <w:t>., 2020,</w:t>
      </w:r>
      <w:r w:rsidR="0064305D" w:rsidRPr="00A000AA">
        <w:rPr>
          <w:sz w:val="18"/>
          <w:szCs w:val="18"/>
          <w:lang w:val="en-US"/>
        </w:rPr>
        <w:t xml:space="preserve"> </w:t>
      </w:r>
      <w:r w:rsidR="0064305D" w:rsidRPr="00A000AA">
        <w:rPr>
          <w:b/>
          <w:sz w:val="18"/>
          <w:szCs w:val="18"/>
          <w:lang w:val="sv-SE"/>
        </w:rPr>
        <w:t>22</w:t>
      </w:r>
      <w:r w:rsidR="0064305D" w:rsidRPr="00A000AA">
        <w:rPr>
          <w:sz w:val="18"/>
          <w:szCs w:val="18"/>
          <w:lang w:val="sv-SE"/>
        </w:rPr>
        <w:t>, 9204-9209. DOI: 10.1039/D0CP00158A.</w:t>
      </w:r>
    </w:p>
    <w:p w14:paraId="5EF1EA73" w14:textId="254CA9F9" w:rsidR="00A000AA" w:rsidRDefault="00A000AA" w:rsidP="00A000AA">
      <w:pPr>
        <w:tabs>
          <w:tab w:val="left" w:pos="384"/>
        </w:tabs>
        <w:ind w:left="384" w:hanging="384"/>
        <w:rPr>
          <w:spacing w:val="-3"/>
          <w:sz w:val="18"/>
          <w:szCs w:val="18"/>
        </w:rPr>
      </w:pPr>
      <w:r w:rsidRPr="00A000AA">
        <w:rPr>
          <w:sz w:val="18"/>
          <w:szCs w:val="18"/>
          <w:lang w:val="sv-SE"/>
        </w:rPr>
        <w:t>4</w:t>
      </w:r>
      <w:r w:rsidRPr="00A000AA">
        <w:rPr>
          <w:sz w:val="18"/>
          <w:szCs w:val="18"/>
          <w:lang w:val="sv-SE"/>
        </w:rPr>
        <w:tab/>
      </w:r>
      <w:r w:rsidRPr="00A000AA">
        <w:rPr>
          <w:b/>
          <w:spacing w:val="-3"/>
          <w:sz w:val="18"/>
          <w:szCs w:val="18"/>
        </w:rPr>
        <w:t>Ammine Magnesium Borohydride Nanocomposites for All-Solid-State Magnesium Batteries</w:t>
      </w:r>
      <w:r w:rsidRPr="00A000AA">
        <w:rPr>
          <w:spacing w:val="-3"/>
          <w:sz w:val="18"/>
          <w:szCs w:val="18"/>
        </w:rPr>
        <w:t>, Y</w:t>
      </w:r>
      <w:r>
        <w:rPr>
          <w:spacing w:val="-3"/>
          <w:sz w:val="18"/>
          <w:szCs w:val="18"/>
        </w:rPr>
        <w:t>.</w:t>
      </w:r>
      <w:r w:rsidRPr="00A000AA">
        <w:rPr>
          <w:spacing w:val="-3"/>
          <w:sz w:val="18"/>
          <w:szCs w:val="18"/>
        </w:rPr>
        <w:t xml:space="preserve"> Yan, J</w:t>
      </w:r>
      <w:r>
        <w:rPr>
          <w:spacing w:val="-3"/>
          <w:sz w:val="18"/>
          <w:szCs w:val="18"/>
        </w:rPr>
        <w:t>.</w:t>
      </w:r>
      <w:r w:rsidRPr="00A000AA">
        <w:rPr>
          <w:spacing w:val="-3"/>
          <w:sz w:val="18"/>
          <w:szCs w:val="18"/>
        </w:rPr>
        <w:t xml:space="preserve"> Grinderslev, L. Skov, T</w:t>
      </w:r>
      <w:r>
        <w:rPr>
          <w:spacing w:val="-3"/>
          <w:sz w:val="18"/>
          <w:szCs w:val="18"/>
        </w:rPr>
        <w:t>.</w:t>
      </w:r>
      <w:r w:rsidRPr="00A000AA">
        <w:rPr>
          <w:spacing w:val="-3"/>
          <w:sz w:val="18"/>
          <w:szCs w:val="18"/>
        </w:rPr>
        <w:t xml:space="preserve"> R. Jensen*, </w:t>
      </w:r>
      <w:r w:rsidRPr="00A000AA">
        <w:rPr>
          <w:i/>
          <w:spacing w:val="-3"/>
          <w:sz w:val="18"/>
          <w:szCs w:val="18"/>
        </w:rPr>
        <w:t>ACS Applied Energy Materials</w:t>
      </w:r>
      <w:r w:rsidRPr="00A000AA">
        <w:rPr>
          <w:spacing w:val="-3"/>
          <w:sz w:val="18"/>
          <w:szCs w:val="18"/>
        </w:rPr>
        <w:t xml:space="preserve">, 2020, </w:t>
      </w:r>
      <w:r w:rsidRPr="00A000AA">
        <w:rPr>
          <w:b/>
          <w:spacing w:val="-3"/>
          <w:sz w:val="18"/>
          <w:szCs w:val="18"/>
        </w:rPr>
        <w:t>3</w:t>
      </w:r>
      <w:r w:rsidRPr="00A000AA">
        <w:rPr>
          <w:spacing w:val="-3"/>
          <w:sz w:val="18"/>
          <w:szCs w:val="18"/>
        </w:rPr>
        <w:t xml:space="preserve">, 9264−9270. </w:t>
      </w:r>
      <w:hyperlink r:id="rId11" w:history="1">
        <w:r w:rsidRPr="005E6D33">
          <w:rPr>
            <w:rStyle w:val="Hyperlink"/>
            <w:spacing w:val="-3"/>
            <w:sz w:val="18"/>
            <w:szCs w:val="18"/>
          </w:rPr>
          <w:t>https://dx.doi.org/10.1021/acsaem.0c01599</w:t>
        </w:r>
      </w:hyperlink>
    </w:p>
    <w:p w14:paraId="63201C7D" w14:textId="6D082645" w:rsidR="0064305D" w:rsidRDefault="00A000AA" w:rsidP="00A000AA">
      <w:pPr>
        <w:tabs>
          <w:tab w:val="left" w:pos="384"/>
        </w:tabs>
        <w:ind w:left="384" w:hanging="384"/>
        <w:rPr>
          <w:sz w:val="18"/>
          <w:lang w:val="en-US"/>
        </w:rPr>
      </w:pPr>
      <w:r>
        <w:rPr>
          <w:sz w:val="18"/>
          <w:szCs w:val="18"/>
          <w:lang w:val="sv-SE"/>
        </w:rPr>
        <w:t>5</w:t>
      </w:r>
      <w:r>
        <w:rPr>
          <w:sz w:val="18"/>
          <w:szCs w:val="18"/>
          <w:lang w:val="sv-SE"/>
        </w:rPr>
        <w:tab/>
      </w:r>
      <w:r w:rsidR="0064305D" w:rsidRPr="00A000AA">
        <w:rPr>
          <w:b/>
          <w:sz w:val="18"/>
          <w:szCs w:val="18"/>
          <w:lang w:val="en-US"/>
        </w:rPr>
        <w:t>Ammonia-assisted fast Li-ion conductivity in a new hemiammine lithium borohydride</w:t>
      </w:r>
      <w:r w:rsidR="0064305D" w:rsidRPr="00A000AA">
        <w:rPr>
          <w:sz w:val="18"/>
          <w:szCs w:val="18"/>
          <w:lang w:val="en-US"/>
        </w:rPr>
        <w:t xml:space="preserve">, </w:t>
      </w:r>
      <w:r w:rsidR="0064305D" w:rsidRPr="00A000AA">
        <w:rPr>
          <w:b/>
          <w:sz w:val="18"/>
          <w:szCs w:val="18"/>
          <w:lang w:val="en-US"/>
        </w:rPr>
        <w:t>LiBH</w:t>
      </w:r>
      <w:r w:rsidR="0064305D" w:rsidRPr="00A000AA">
        <w:rPr>
          <w:b/>
          <w:sz w:val="18"/>
          <w:szCs w:val="18"/>
          <w:vertAlign w:val="subscript"/>
          <w:lang w:val="en-US"/>
        </w:rPr>
        <w:t>4</w:t>
      </w:r>
      <w:r w:rsidR="0064305D" w:rsidRPr="00A000AA">
        <w:rPr>
          <w:b/>
          <w:sz w:val="18"/>
          <w:szCs w:val="18"/>
          <w:lang w:val="en-US"/>
        </w:rPr>
        <w:t>·½NH</w:t>
      </w:r>
      <w:r w:rsidR="0064305D" w:rsidRPr="00A000AA">
        <w:rPr>
          <w:b/>
          <w:sz w:val="18"/>
          <w:szCs w:val="18"/>
          <w:vertAlign w:val="subscript"/>
          <w:lang w:val="en-US"/>
        </w:rPr>
        <w:t>3</w:t>
      </w:r>
      <w:r w:rsidR="0064305D" w:rsidRPr="00A000AA">
        <w:rPr>
          <w:sz w:val="18"/>
          <w:szCs w:val="18"/>
          <w:lang w:val="en-US"/>
        </w:rPr>
        <w:t>,</w:t>
      </w:r>
      <w:r w:rsidR="0064305D" w:rsidRPr="00A000AA">
        <w:rPr>
          <w:sz w:val="18"/>
          <w:szCs w:val="18"/>
          <w:vertAlign w:val="subscript"/>
          <w:lang w:val="en-US"/>
        </w:rPr>
        <w:t xml:space="preserve"> </w:t>
      </w:r>
      <w:r w:rsidR="0064305D" w:rsidRPr="00A000AA">
        <w:rPr>
          <w:sz w:val="18"/>
          <w:szCs w:val="18"/>
          <w:lang w:val="en-US"/>
        </w:rPr>
        <w:t>Y</w:t>
      </w:r>
      <w:r>
        <w:rPr>
          <w:sz w:val="18"/>
          <w:szCs w:val="18"/>
          <w:lang w:val="en-US"/>
        </w:rPr>
        <w:t>.</w:t>
      </w:r>
      <w:r w:rsidR="0064305D" w:rsidRPr="00A000AA">
        <w:rPr>
          <w:sz w:val="18"/>
          <w:szCs w:val="18"/>
          <w:lang w:val="en-US"/>
        </w:rPr>
        <w:t xml:space="preserve"> Yan, J</w:t>
      </w:r>
      <w:r>
        <w:rPr>
          <w:sz w:val="18"/>
          <w:szCs w:val="18"/>
          <w:lang w:val="en-US"/>
        </w:rPr>
        <w:t>.</w:t>
      </w:r>
      <w:r w:rsidR="0064305D" w:rsidRPr="00A000AA">
        <w:rPr>
          <w:sz w:val="18"/>
          <w:szCs w:val="18"/>
          <w:lang w:val="en-US"/>
        </w:rPr>
        <w:t xml:space="preserve"> Grinderslev, Y</w:t>
      </w:r>
      <w:r>
        <w:rPr>
          <w:sz w:val="18"/>
          <w:szCs w:val="18"/>
          <w:lang w:val="en-US"/>
        </w:rPr>
        <w:t>.</w:t>
      </w:r>
      <w:r w:rsidR="0064305D" w:rsidRPr="0064305D">
        <w:rPr>
          <w:sz w:val="18"/>
          <w:lang w:val="en-US"/>
        </w:rPr>
        <w:t>-S</w:t>
      </w:r>
      <w:r>
        <w:rPr>
          <w:sz w:val="18"/>
          <w:lang w:val="en-US"/>
        </w:rPr>
        <w:t>.</w:t>
      </w:r>
      <w:r w:rsidR="0064305D" w:rsidRPr="0064305D">
        <w:rPr>
          <w:sz w:val="18"/>
          <w:lang w:val="en-US"/>
        </w:rPr>
        <w:t xml:space="preserve"> Lee, R</w:t>
      </w:r>
      <w:r>
        <w:rPr>
          <w:sz w:val="18"/>
          <w:lang w:val="en-US"/>
        </w:rPr>
        <w:t>.</w:t>
      </w:r>
      <w:r w:rsidR="0064305D" w:rsidRPr="0064305D">
        <w:rPr>
          <w:sz w:val="18"/>
          <w:lang w:val="en-US"/>
        </w:rPr>
        <w:t xml:space="preserve"> Cerný</w:t>
      </w:r>
      <w:r>
        <w:rPr>
          <w:sz w:val="18"/>
          <w:lang w:val="en-US"/>
        </w:rPr>
        <w:t>,</w:t>
      </w:r>
      <w:r w:rsidR="0064305D" w:rsidRPr="0064305D">
        <w:rPr>
          <w:sz w:val="18"/>
          <w:lang w:val="en-US"/>
        </w:rPr>
        <w:t xml:space="preserve"> T. Jensen, </w:t>
      </w:r>
      <w:r w:rsidR="0064305D" w:rsidRPr="0064305D">
        <w:rPr>
          <w:i/>
          <w:sz w:val="18"/>
          <w:lang w:val="en-US"/>
        </w:rPr>
        <w:t>Chem. Commun</w:t>
      </w:r>
      <w:r w:rsidR="0064305D" w:rsidRPr="0064305D">
        <w:rPr>
          <w:sz w:val="18"/>
          <w:lang w:val="en-US"/>
        </w:rPr>
        <w:t xml:space="preserve">., 2020, </w:t>
      </w:r>
      <w:r w:rsidR="0064305D" w:rsidRPr="0064305D">
        <w:rPr>
          <w:b/>
          <w:sz w:val="18"/>
          <w:lang w:val="en-US"/>
        </w:rPr>
        <w:t>56</w:t>
      </w:r>
      <w:r w:rsidR="0064305D" w:rsidRPr="0064305D">
        <w:rPr>
          <w:sz w:val="18"/>
          <w:lang w:val="en-US"/>
        </w:rPr>
        <w:t>, 3971-3974. DOI: 10.1039/c9cc09990e.</w:t>
      </w:r>
    </w:p>
    <w:p w14:paraId="6CB112E9" w14:textId="7F77B263" w:rsidR="00A000AA" w:rsidRPr="0064305D" w:rsidRDefault="00A000AA" w:rsidP="00A000AA">
      <w:pPr>
        <w:tabs>
          <w:tab w:val="left" w:pos="384"/>
        </w:tabs>
        <w:ind w:left="384" w:hanging="384"/>
        <w:rPr>
          <w:sz w:val="18"/>
          <w:lang w:val="en-US"/>
        </w:rPr>
      </w:pPr>
      <w:r>
        <w:rPr>
          <w:sz w:val="18"/>
          <w:lang w:val="en-US"/>
        </w:rPr>
        <w:t>6</w:t>
      </w:r>
      <w:r>
        <w:rPr>
          <w:sz w:val="18"/>
          <w:lang w:val="en-US"/>
        </w:rPr>
        <w:tab/>
      </w:r>
      <w:r w:rsidRPr="00A000AA">
        <w:rPr>
          <w:b/>
          <w:sz w:val="18"/>
          <w:lang w:val="en-US"/>
        </w:rPr>
        <w:t xml:space="preserve">Methylamine Magnesium Borohydrides as Electrolytes for All-Solid-State Magnesium Batteries, </w:t>
      </w:r>
      <w:r w:rsidRPr="00A000AA">
        <w:rPr>
          <w:sz w:val="18"/>
          <w:lang w:val="en-US"/>
        </w:rPr>
        <w:t>M. Amdisen, J. Grinderslev, L</w:t>
      </w:r>
      <w:r>
        <w:rPr>
          <w:sz w:val="18"/>
          <w:lang w:val="en-US"/>
        </w:rPr>
        <w:t>. Skov,</w:t>
      </w:r>
      <w:r w:rsidRPr="00A000AA">
        <w:rPr>
          <w:sz w:val="18"/>
          <w:lang w:val="en-US"/>
        </w:rPr>
        <w:t xml:space="preserve"> T. Jensen*, </w:t>
      </w:r>
      <w:r w:rsidRPr="00A000AA">
        <w:rPr>
          <w:i/>
          <w:sz w:val="18"/>
          <w:lang w:val="en-US"/>
        </w:rPr>
        <w:t>Chem. Mater</w:t>
      </w:r>
      <w:r>
        <w:rPr>
          <w:sz w:val="18"/>
          <w:lang w:val="en-US"/>
        </w:rPr>
        <w:t>.</w:t>
      </w:r>
      <w:r w:rsidRPr="00A000AA">
        <w:rPr>
          <w:sz w:val="18"/>
          <w:lang w:val="en-US"/>
        </w:rPr>
        <w:t>, 2022 submitted</w:t>
      </w:r>
    </w:p>
    <w:p w14:paraId="61F1D21B" w14:textId="54F76500" w:rsidR="0064305D" w:rsidRPr="0064305D" w:rsidRDefault="00A000AA" w:rsidP="0064305D">
      <w:pPr>
        <w:pStyle w:val="Bibliography"/>
        <w:rPr>
          <w:sz w:val="18"/>
          <w:lang w:val="en-US"/>
        </w:rPr>
      </w:pPr>
      <w:r>
        <w:rPr>
          <w:sz w:val="18"/>
          <w:lang w:val="en-US"/>
        </w:rPr>
        <w:t>7</w:t>
      </w:r>
      <w:r>
        <w:rPr>
          <w:sz w:val="18"/>
          <w:lang w:val="en-US"/>
        </w:rPr>
        <w:tab/>
      </w:r>
      <w:r w:rsidR="0064305D" w:rsidRPr="0064305D">
        <w:rPr>
          <w:b/>
          <w:sz w:val="18"/>
          <w:lang w:val="en-US"/>
        </w:rPr>
        <w:t xml:space="preserve">Fast magnesium ion conducting isopropylamine magnesium borohydride enhanced by nanoparticles, </w:t>
      </w:r>
      <w:r w:rsidR="0064305D" w:rsidRPr="0064305D">
        <w:rPr>
          <w:sz w:val="18"/>
          <w:lang w:val="en-US"/>
        </w:rPr>
        <w:t xml:space="preserve">L. Kristensen, M. </w:t>
      </w:r>
      <w:r>
        <w:rPr>
          <w:sz w:val="18"/>
          <w:lang w:val="en-US"/>
        </w:rPr>
        <w:t>A</w:t>
      </w:r>
      <w:r w:rsidR="0064305D" w:rsidRPr="0064305D">
        <w:rPr>
          <w:sz w:val="18"/>
          <w:lang w:val="en-US"/>
        </w:rPr>
        <w:t xml:space="preserve">mdisen, T. R. Jensen, </w:t>
      </w:r>
      <w:r w:rsidR="0064305D" w:rsidRPr="0064305D">
        <w:rPr>
          <w:i/>
          <w:sz w:val="18"/>
          <w:lang w:val="en-US"/>
        </w:rPr>
        <w:t>Phys. Chem. Chem. Phys.</w:t>
      </w:r>
      <w:r w:rsidR="0064305D" w:rsidRPr="0064305D">
        <w:rPr>
          <w:sz w:val="18"/>
          <w:lang w:val="en-US"/>
        </w:rPr>
        <w:t xml:space="preserve">, 2022, </w:t>
      </w:r>
      <w:r w:rsidRPr="00A000AA">
        <w:rPr>
          <w:sz w:val="18"/>
          <w:lang w:val="en-US"/>
        </w:rPr>
        <w:t xml:space="preserve">, </w:t>
      </w:r>
      <w:r w:rsidRPr="00A000AA">
        <w:rPr>
          <w:b/>
          <w:sz w:val="18"/>
          <w:lang w:val="en-US"/>
        </w:rPr>
        <w:t>24</w:t>
      </w:r>
      <w:r w:rsidRPr="00A000AA">
        <w:rPr>
          <w:sz w:val="18"/>
          <w:lang w:val="en-US"/>
        </w:rPr>
        <w:t>, 18185–18197, DOI: 10.1039/D1CP05063J</w:t>
      </w:r>
    </w:p>
    <w:p w14:paraId="151648D4" w14:textId="69D3399A" w:rsidR="0064305D" w:rsidRPr="0064305D" w:rsidRDefault="00A000AA" w:rsidP="0064305D">
      <w:pPr>
        <w:pStyle w:val="Bibliography"/>
        <w:rPr>
          <w:sz w:val="18"/>
          <w:lang w:val="en-US"/>
        </w:rPr>
      </w:pPr>
      <w:r>
        <w:rPr>
          <w:sz w:val="18"/>
          <w:lang w:val="en-US"/>
        </w:rPr>
        <w:t>8</w:t>
      </w:r>
      <w:r>
        <w:rPr>
          <w:sz w:val="18"/>
          <w:lang w:val="en-US"/>
        </w:rPr>
        <w:tab/>
      </w:r>
      <w:r w:rsidR="0064305D" w:rsidRPr="0064305D">
        <w:rPr>
          <w:b/>
          <w:sz w:val="18"/>
          <w:lang w:val="en-US"/>
        </w:rPr>
        <w:t>Towards Solid-State Magnesium Batteries: Ligand-Assisted Superionic Conductivity</w:t>
      </w:r>
      <w:r w:rsidR="0064305D" w:rsidRPr="0064305D">
        <w:rPr>
          <w:sz w:val="18"/>
          <w:lang w:val="en-US"/>
        </w:rPr>
        <w:t>, L. Skov, J. Grinderslev, A</w:t>
      </w:r>
      <w:r>
        <w:rPr>
          <w:sz w:val="18"/>
          <w:lang w:val="en-US"/>
        </w:rPr>
        <w:t>.</w:t>
      </w:r>
      <w:r w:rsidR="0064305D" w:rsidRPr="0064305D">
        <w:rPr>
          <w:sz w:val="18"/>
          <w:lang w:val="en-US"/>
        </w:rPr>
        <w:t xml:space="preserve"> Rosenkranz, Y</w:t>
      </w:r>
      <w:r>
        <w:rPr>
          <w:sz w:val="18"/>
          <w:lang w:val="en-US"/>
        </w:rPr>
        <w:t>.</w:t>
      </w:r>
      <w:r w:rsidR="0064305D" w:rsidRPr="0064305D">
        <w:rPr>
          <w:sz w:val="18"/>
          <w:lang w:val="en-US"/>
        </w:rPr>
        <w:t>-S</w:t>
      </w:r>
      <w:r>
        <w:rPr>
          <w:sz w:val="18"/>
          <w:lang w:val="en-US"/>
        </w:rPr>
        <w:t>.</w:t>
      </w:r>
      <w:r w:rsidR="0064305D" w:rsidRPr="0064305D">
        <w:rPr>
          <w:sz w:val="18"/>
          <w:lang w:val="en-US"/>
        </w:rPr>
        <w:t xml:space="preserve"> Lee, T</w:t>
      </w:r>
      <w:r>
        <w:rPr>
          <w:sz w:val="18"/>
          <w:lang w:val="en-US"/>
        </w:rPr>
        <w:t>.</w:t>
      </w:r>
      <w:r w:rsidR="0064305D" w:rsidRPr="0064305D">
        <w:rPr>
          <w:sz w:val="18"/>
          <w:lang w:val="en-US"/>
        </w:rPr>
        <w:t xml:space="preserve"> R. Jensen*, </w:t>
      </w:r>
      <w:r w:rsidR="0064305D" w:rsidRPr="00A000AA">
        <w:rPr>
          <w:i/>
          <w:sz w:val="18"/>
          <w:lang w:val="en-US"/>
        </w:rPr>
        <w:t>Batteries &amp; Supercaps</w:t>
      </w:r>
      <w:r w:rsidR="0064305D" w:rsidRPr="0064305D">
        <w:rPr>
          <w:sz w:val="18"/>
          <w:lang w:val="en-US"/>
        </w:rPr>
        <w:t xml:space="preserve"> 2022, e202200163. doi.org/10.1002/batt.202200163</w:t>
      </w:r>
    </w:p>
    <w:p w14:paraId="4CB27F79" w14:textId="78463663" w:rsidR="0064305D" w:rsidRPr="0064305D" w:rsidRDefault="00A000AA" w:rsidP="00A000AA">
      <w:pPr>
        <w:pStyle w:val="Bibliography"/>
        <w:rPr>
          <w:sz w:val="18"/>
          <w:lang w:val="en-US"/>
        </w:rPr>
      </w:pPr>
      <w:r>
        <w:rPr>
          <w:sz w:val="18"/>
          <w:lang w:val="en-US"/>
        </w:rPr>
        <w:t>9</w:t>
      </w:r>
      <w:r>
        <w:rPr>
          <w:sz w:val="18"/>
          <w:lang w:val="en-US"/>
        </w:rPr>
        <w:tab/>
      </w:r>
      <w:r w:rsidR="0064305D" w:rsidRPr="0064305D">
        <w:rPr>
          <w:b/>
          <w:sz w:val="18"/>
          <w:lang w:val="en-US"/>
        </w:rPr>
        <w:t>Methylamine Lithium Borohydride as Electrolyte for All-Solid-State Batteries</w:t>
      </w:r>
      <w:r w:rsidR="0064305D" w:rsidRPr="0064305D">
        <w:rPr>
          <w:sz w:val="18"/>
          <w:lang w:val="en-US"/>
        </w:rPr>
        <w:t xml:space="preserve">, J. Grinderslev, L. Skov, J. Andreasen, T. R. Jensen*, </w:t>
      </w:r>
      <w:r w:rsidR="0064305D" w:rsidRPr="0064305D">
        <w:rPr>
          <w:i/>
          <w:sz w:val="18"/>
          <w:lang w:val="en-US"/>
        </w:rPr>
        <w:t>Angew. Chem. Int. Ed</w:t>
      </w:r>
      <w:r w:rsidR="0064305D" w:rsidRPr="0064305D">
        <w:rPr>
          <w:sz w:val="18"/>
          <w:lang w:val="en-US"/>
        </w:rPr>
        <w:t>. 2022, e202203484. doi.org/10.1002/anie.202203484. VIP - very important paper</w:t>
      </w:r>
    </w:p>
    <w:sectPr w:rsidR="0064305D" w:rsidRPr="0064305D" w:rsidSect="00A2477A">
      <w:headerReference w:type="default" r:id="rId12"/>
      <w:footerReference w:type="default" r:id="rId13"/>
      <w:pgSz w:w="11906" w:h="16838" w:code="9"/>
      <w:pgMar w:top="1276" w:right="1134" w:bottom="1134" w:left="1701" w:header="284" w:footer="562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3B632" w14:textId="77777777" w:rsidR="00F45A85" w:rsidRDefault="00F45A85" w:rsidP="00A2477A">
      <w:r>
        <w:separator/>
      </w:r>
    </w:p>
  </w:endnote>
  <w:endnote w:type="continuationSeparator" w:id="0">
    <w:p w14:paraId="034D524E" w14:textId="77777777" w:rsidR="00F45A85" w:rsidRDefault="00F45A85" w:rsidP="00A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AEC0" w14:textId="77777777" w:rsidR="00A2477A" w:rsidRDefault="00BD7443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85C537" wp14:editId="05EBCD04">
              <wp:simplePos x="0" y="0"/>
              <wp:positionH relativeFrom="column">
                <wp:posOffset>-1072515</wp:posOffset>
              </wp:positionH>
              <wp:positionV relativeFrom="paragraph">
                <wp:posOffset>309880</wp:posOffset>
              </wp:positionV>
              <wp:extent cx="7635240" cy="13716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5240" cy="137160"/>
                      </a:xfrm>
                      <a:prstGeom prst="rect">
                        <a:avLst/>
                      </a:prstGeom>
                      <a:solidFill>
                        <a:srgbClr val="1A184A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4B139B" id="Rectangle 2" o:spid="_x0000_s1026" style="position:absolute;margin-left:-84.45pt;margin-top:24.4pt;width:601.2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" fillcolor="#1a184a" strokecolor="#1a184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C48B8" w14:textId="77777777" w:rsidR="00F45A85" w:rsidRDefault="00F45A85" w:rsidP="00A2477A">
      <w:r>
        <w:separator/>
      </w:r>
    </w:p>
  </w:footnote>
  <w:footnote w:type="continuationSeparator" w:id="0">
    <w:p w14:paraId="5D21B7A8" w14:textId="77777777" w:rsidR="00F45A85" w:rsidRDefault="00F45A85" w:rsidP="00A2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57EA" w14:textId="77777777" w:rsidR="00183026" w:rsidRDefault="00BD7443" w:rsidP="00142163">
    <w:pPr>
      <w:pStyle w:val="Header"/>
      <w:ind w:left="-1134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D5C733" wp14:editId="51479823">
              <wp:simplePos x="0" y="0"/>
              <wp:positionH relativeFrom="column">
                <wp:posOffset>527685</wp:posOffset>
              </wp:positionH>
              <wp:positionV relativeFrom="paragraph">
                <wp:posOffset>185420</wp:posOffset>
              </wp:positionV>
              <wp:extent cx="6477000" cy="6096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60960"/>
                      </a:xfrm>
                      <a:prstGeom prst="rect">
                        <a:avLst/>
                      </a:prstGeom>
                      <a:solidFill>
                        <a:srgbClr val="00A743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1BA161A" id="Rectangle 5" o:spid="_x0000_s1026" style="position:absolute;margin-left:41.55pt;margin-top:14.6pt;width:510pt;height: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" fillcolor="#00a743" strokecolor="#1a184a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A461CA" wp14:editId="37484B84">
              <wp:simplePos x="0" y="0"/>
              <wp:positionH relativeFrom="column">
                <wp:posOffset>527685</wp:posOffset>
              </wp:positionH>
              <wp:positionV relativeFrom="paragraph">
                <wp:posOffset>93980</wp:posOffset>
              </wp:positionV>
              <wp:extent cx="6477000" cy="6096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60960"/>
                      </a:xfrm>
                      <a:prstGeom prst="rect">
                        <a:avLst/>
                      </a:prstGeom>
                      <a:solidFill>
                        <a:srgbClr val="1A184A"/>
                      </a:solidFill>
                      <a:ln w="9525">
                        <a:solidFill>
                          <a:srgbClr val="1A184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2270B1" id="Rectangle 4" o:spid="_x0000_s1026" style="position:absolute;margin-left:41.55pt;margin-top:7.4pt;width:510pt;height: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" fillcolor="#1a184a" strokecolor="#1a184a"/>
          </w:pict>
        </mc:Fallback>
      </mc:AlternateContent>
    </w:r>
    <w:r w:rsidR="00A247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FD173C"/>
    <w:multiLevelType w:val="multilevel"/>
    <w:tmpl w:val="2D1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2" w:hanging="360"/>
      </w:pPr>
    </w:lvl>
    <w:lvl w:ilvl="2" w:tplc="0427001B" w:tentative="1">
      <w:start w:val="1"/>
      <w:numFmt w:val="lowerRoman"/>
      <w:lvlText w:val="%3."/>
      <w:lvlJc w:val="right"/>
      <w:pPr>
        <w:ind w:left="3502" w:hanging="180"/>
      </w:pPr>
    </w:lvl>
    <w:lvl w:ilvl="3" w:tplc="0427000F" w:tentative="1">
      <w:start w:val="1"/>
      <w:numFmt w:val="decimal"/>
      <w:lvlText w:val="%4."/>
      <w:lvlJc w:val="left"/>
      <w:pPr>
        <w:ind w:left="4222" w:hanging="360"/>
      </w:pPr>
    </w:lvl>
    <w:lvl w:ilvl="4" w:tplc="04270019" w:tentative="1">
      <w:start w:val="1"/>
      <w:numFmt w:val="lowerLetter"/>
      <w:lvlText w:val="%5."/>
      <w:lvlJc w:val="left"/>
      <w:pPr>
        <w:ind w:left="4942" w:hanging="360"/>
      </w:pPr>
    </w:lvl>
    <w:lvl w:ilvl="5" w:tplc="0427001B" w:tentative="1">
      <w:start w:val="1"/>
      <w:numFmt w:val="lowerRoman"/>
      <w:lvlText w:val="%6."/>
      <w:lvlJc w:val="right"/>
      <w:pPr>
        <w:ind w:left="5662" w:hanging="180"/>
      </w:pPr>
    </w:lvl>
    <w:lvl w:ilvl="6" w:tplc="0427000F" w:tentative="1">
      <w:start w:val="1"/>
      <w:numFmt w:val="decimal"/>
      <w:lvlText w:val="%7."/>
      <w:lvlJc w:val="left"/>
      <w:pPr>
        <w:ind w:left="6382" w:hanging="360"/>
      </w:pPr>
    </w:lvl>
    <w:lvl w:ilvl="7" w:tplc="04270019" w:tentative="1">
      <w:start w:val="1"/>
      <w:numFmt w:val="lowerLetter"/>
      <w:lvlText w:val="%8."/>
      <w:lvlJc w:val="left"/>
      <w:pPr>
        <w:ind w:left="7102" w:hanging="360"/>
      </w:pPr>
    </w:lvl>
    <w:lvl w:ilvl="8" w:tplc="0427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a184a,#00a74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9"/>
    <w:rsid w:val="0000358D"/>
    <w:rsid w:val="00006AE2"/>
    <w:rsid w:val="00053A2C"/>
    <w:rsid w:val="00096A67"/>
    <w:rsid w:val="000C662A"/>
    <w:rsid w:val="000D0AEB"/>
    <w:rsid w:val="000D2DF1"/>
    <w:rsid w:val="000D5188"/>
    <w:rsid w:val="000E75C5"/>
    <w:rsid w:val="00142163"/>
    <w:rsid w:val="00183026"/>
    <w:rsid w:val="001B04C1"/>
    <w:rsid w:val="002076E4"/>
    <w:rsid w:val="00254F67"/>
    <w:rsid w:val="00257DE8"/>
    <w:rsid w:val="002B0165"/>
    <w:rsid w:val="002E3E1D"/>
    <w:rsid w:val="0035620C"/>
    <w:rsid w:val="0039124C"/>
    <w:rsid w:val="00396368"/>
    <w:rsid w:val="00473E20"/>
    <w:rsid w:val="004A1E19"/>
    <w:rsid w:val="004A7385"/>
    <w:rsid w:val="00537921"/>
    <w:rsid w:val="005427AB"/>
    <w:rsid w:val="00552651"/>
    <w:rsid w:val="005A4066"/>
    <w:rsid w:val="006343C0"/>
    <w:rsid w:val="0064305D"/>
    <w:rsid w:val="00657560"/>
    <w:rsid w:val="006670FD"/>
    <w:rsid w:val="0067072F"/>
    <w:rsid w:val="00690DF9"/>
    <w:rsid w:val="00696307"/>
    <w:rsid w:val="006A1428"/>
    <w:rsid w:val="006F0F0E"/>
    <w:rsid w:val="007252E6"/>
    <w:rsid w:val="007512A5"/>
    <w:rsid w:val="00790B01"/>
    <w:rsid w:val="008051FE"/>
    <w:rsid w:val="0083214A"/>
    <w:rsid w:val="008655D7"/>
    <w:rsid w:val="00867ED4"/>
    <w:rsid w:val="00880C16"/>
    <w:rsid w:val="008E3E70"/>
    <w:rsid w:val="009B174E"/>
    <w:rsid w:val="009E42F6"/>
    <w:rsid w:val="00A000AA"/>
    <w:rsid w:val="00A23A3D"/>
    <w:rsid w:val="00A2477A"/>
    <w:rsid w:val="00A473A5"/>
    <w:rsid w:val="00A57553"/>
    <w:rsid w:val="00AA7C75"/>
    <w:rsid w:val="00AF3BF8"/>
    <w:rsid w:val="00B14877"/>
    <w:rsid w:val="00B16327"/>
    <w:rsid w:val="00B26DE5"/>
    <w:rsid w:val="00B31C59"/>
    <w:rsid w:val="00B4255F"/>
    <w:rsid w:val="00B8291A"/>
    <w:rsid w:val="00BC694D"/>
    <w:rsid w:val="00BD7443"/>
    <w:rsid w:val="00BF4217"/>
    <w:rsid w:val="00CA4F1A"/>
    <w:rsid w:val="00CE3B6D"/>
    <w:rsid w:val="00D22630"/>
    <w:rsid w:val="00D270D1"/>
    <w:rsid w:val="00D4096A"/>
    <w:rsid w:val="00D91D46"/>
    <w:rsid w:val="00DB3C62"/>
    <w:rsid w:val="00DC2865"/>
    <w:rsid w:val="00DD3479"/>
    <w:rsid w:val="00E167F2"/>
    <w:rsid w:val="00E86C2E"/>
    <w:rsid w:val="00EA0529"/>
    <w:rsid w:val="00EC21B0"/>
    <w:rsid w:val="00EF7C9E"/>
    <w:rsid w:val="00F4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a184a,#00a743"/>
    </o:shapedefaults>
    <o:shapelayout v:ext="edit">
      <o:idmap v:ext="edit" data="1"/>
    </o:shapelayout>
  </w:shapeDefaults>
  <w:decimalSymbol w:val=","/>
  <w:listSeparator w:val=";"/>
  <w14:docId w14:val="150CACB1"/>
  <w15:chartTrackingRefBased/>
  <w15:docId w15:val="{3FD31E0D-BD4F-443B-9269-51440A8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06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40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247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477A"/>
    <w:rPr>
      <w:sz w:val="24"/>
      <w:szCs w:val="24"/>
      <w:lang w:val="en-AU"/>
    </w:rPr>
  </w:style>
  <w:style w:type="paragraph" w:styleId="Footer">
    <w:name w:val="footer"/>
    <w:basedOn w:val="Normal"/>
    <w:link w:val="FooterChar"/>
    <w:rsid w:val="00A247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477A"/>
    <w:rPr>
      <w:sz w:val="24"/>
      <w:szCs w:val="24"/>
      <w:lang w:val="en-AU"/>
    </w:rPr>
  </w:style>
  <w:style w:type="table" w:styleId="TableGrid">
    <w:name w:val="Table Grid"/>
    <w:basedOn w:val="TableNormal"/>
    <w:rsid w:val="009B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E75C5"/>
    <w:pPr>
      <w:tabs>
        <w:tab w:val="left" w:pos="384"/>
      </w:tabs>
      <w:ind w:left="384" w:hanging="384"/>
    </w:pPr>
  </w:style>
  <w:style w:type="character" w:styleId="CommentReference">
    <w:name w:val="annotation reference"/>
    <w:basedOn w:val="DefaultParagraphFont"/>
    <w:rsid w:val="008655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55D7"/>
    <w:rPr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65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55D7"/>
    <w:rPr>
      <w:b/>
      <w:bCs/>
      <w:lang w:val="en-AU" w:eastAsia="en-GB"/>
    </w:rPr>
  </w:style>
  <w:style w:type="paragraph" w:styleId="BalloonText">
    <w:name w:val="Balloon Text"/>
    <w:basedOn w:val="Normal"/>
    <w:link w:val="BalloonTextChar"/>
    <w:rsid w:val="00865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5D7"/>
    <w:rPr>
      <w:rFonts w:ascii="Segoe UI" w:hAnsi="Segoe UI" w:cs="Segoe UI"/>
      <w:sz w:val="18"/>
      <w:szCs w:val="1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x.doi.org/10.1021/acsaem.0c0159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jallcom.2021.1630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7553D1D9B2418A1CA06CF5CADE72" ma:contentTypeVersion="9" ma:contentTypeDescription="Create a new document." ma:contentTypeScope="" ma:versionID="4c387c4b00ab6bac422cdafea5dccae8">
  <xsd:schema xmlns:xsd="http://www.w3.org/2001/XMLSchema" xmlns:xs="http://www.w3.org/2001/XMLSchema" xmlns:p="http://schemas.microsoft.com/office/2006/metadata/properties" xmlns:ns2="cf310bba-d592-4ded-9639-ab348fc44146" xmlns:ns3="94edfa20-4b35-4699-8d2f-fff64a705f89" targetNamespace="http://schemas.microsoft.com/office/2006/metadata/properties" ma:root="true" ma:fieldsID="942b8782eb62efcdb583faa80651fc13" ns2:_="" ns3:_="">
    <xsd:import namespace="cf310bba-d592-4ded-9639-ab348fc44146"/>
    <xsd:import namespace="94edfa20-4b35-4699-8d2f-fff64a705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0bba-d592-4ded-9639-ab348fc44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fa20-4b35-4699-8d2f-fff64a705f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84030c-e9d2-4eb3-a133-5e40721ac41e}" ma:internalName="TaxCatchAll" ma:showField="CatchAllData" ma:web="94edfa20-4b35-4699-8d2f-fff64a705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10bba-d592-4ded-9639-ab348fc44146">
      <Terms xmlns="http://schemas.microsoft.com/office/infopath/2007/PartnerControls"/>
    </lcf76f155ced4ddcb4097134ff3c332f>
    <TaxCatchAll xmlns="94edfa20-4b35-4699-8d2f-fff64a705f89" xsi:nil="true"/>
  </documentManagement>
</p:properties>
</file>

<file path=customXml/itemProps1.xml><?xml version="1.0" encoding="utf-8"?>
<ds:datastoreItem xmlns:ds="http://schemas.openxmlformats.org/officeDocument/2006/customXml" ds:itemID="{F351A2ED-676D-429B-BBBA-9D997FD5E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3B3CC-006D-4733-84BC-CDB6C17CF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10bba-d592-4ded-9639-ab348fc44146"/>
    <ds:schemaRef ds:uri="94edfa20-4b35-4699-8d2f-fff64a705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7BF37-B6D6-497C-A258-92BB45569FDD}">
  <ds:schemaRefs>
    <ds:schemaRef ds:uri="http://schemas.microsoft.com/office/2006/metadata/properties"/>
    <ds:schemaRef ds:uri="http://schemas.microsoft.com/office/infopath/2007/PartnerControls"/>
    <ds:schemaRef ds:uri="cf310bba-d592-4ded-9639-ab348fc44146"/>
    <ds:schemaRef ds:uri="94edfa20-4b35-4699-8d2f-fff64a705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4868</CharactersWithSpaces>
  <SharedDoc>false</SharedDoc>
  <HLinks>
    <vt:vector size="12" baseType="variant">
      <vt:variant>
        <vt:i4>4522047</vt:i4>
      </vt:variant>
      <vt:variant>
        <vt:i4>12</vt:i4>
      </vt:variant>
      <vt:variant>
        <vt:i4>0</vt:i4>
      </vt:variant>
      <vt:variant>
        <vt:i4>5</vt:i4>
      </vt:variant>
      <vt:variant>
        <vt:lpwstr>mailto:cct2023@chgf.vu.lt</vt:lpwstr>
      </vt:variant>
      <vt:variant>
        <vt:lpwstr/>
      </vt:variant>
      <vt:variant>
        <vt:i4>3080255</vt:i4>
      </vt:variant>
      <vt:variant>
        <vt:i4>6</vt:i4>
      </vt:variant>
      <vt:variant>
        <vt:i4>0</vt:i4>
      </vt:variant>
      <vt:variant>
        <vt:i4>5</vt:i4>
      </vt:variant>
      <vt:variant>
        <vt:lpwstr>www.uniphied.eu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Gintare</cp:lastModifiedBy>
  <cp:revision>5</cp:revision>
  <cp:lastPrinted>2003-04-09T07:04:00Z</cp:lastPrinted>
  <dcterms:created xsi:type="dcterms:W3CDTF">2023-01-06T19:00:00Z</dcterms:created>
  <dcterms:modified xsi:type="dcterms:W3CDTF">2023-01-09T07:14:00Z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ZOTERO_PREF_1">
    <vt:lpwstr>&lt;data data-version="3" zotero-version="6.0.4"&gt;&lt;session id="0SfdzMuo"/&gt;&lt;style id="http://www.zotero.org/styles/angewandte-chemie" hasBibliography="1" bibliographyStyleHasBeenSet="1"/&gt;&lt;prefs&gt;&lt;pref name="fieldType" value="Field"/&gt;&lt;/prefs&gt;&lt;/data&gt;</vt:lpwstr>
  </property>
  <property fmtid="{D5CDD505-2E9C-101B-9397-08002B2CF9AE}" pid="5" name="ContentTypeId">
    <vt:lpwstr>0x01010018BA7553D1D9B2418A1CA06CF5CADE72</vt:lpwstr>
  </property>
  <property fmtid="{D5CDD505-2E9C-101B-9397-08002B2CF9AE}" pid="6" name="GrammarlyDocumentId">
    <vt:lpwstr>c95b53e1e04969d410234a54eb3834fd737be4882a36581c8bc5597ba10d5d13</vt:lpwstr>
  </property>
</Properties>
</file>